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C3B31FB" w14:textId="77777777" w:rsidR="002B5A1C" w:rsidRDefault="002B5A1C" w:rsidP="002B5A1C">
      <w:pPr>
        <w:pStyle w:val="Sinespaciado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5F91B43" w14:textId="77777777" w:rsidR="002B5A1C" w:rsidRDefault="002B5A1C" w:rsidP="002B5A1C">
      <w:pPr>
        <w:pStyle w:val="Sinespaciado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097B234" w14:textId="77777777" w:rsidR="002B5A1C" w:rsidRDefault="002B5A1C" w:rsidP="002B5A1C">
      <w:pPr>
        <w:pStyle w:val="Sinespaciado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69C5F10" w14:textId="77777777" w:rsidR="002B5A1C" w:rsidRPr="001B580B" w:rsidRDefault="002B5A1C" w:rsidP="002B5A1C">
      <w:pPr>
        <w:pStyle w:val="Sinespaciado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es-DO"/>
        </w:rPr>
        <w:drawing>
          <wp:anchor distT="0" distB="0" distL="114300" distR="114300" simplePos="0" relativeHeight="251659264" behindDoc="0" locked="0" layoutInCell="1" allowOverlap="1" wp14:anchorId="7CE76A5E" wp14:editId="54E8943B">
            <wp:simplePos x="0" y="0"/>
            <wp:positionH relativeFrom="margin">
              <wp:align>center</wp:align>
            </wp:positionH>
            <wp:positionV relativeFrom="paragraph">
              <wp:posOffset>-594995</wp:posOffset>
            </wp:positionV>
            <wp:extent cx="2219325" cy="1572022"/>
            <wp:effectExtent l="0" t="0" r="0" b="9525"/>
            <wp:wrapNone/>
            <wp:docPr id="12" name="Imagen 12" descr="Logotipo, nombre de la empres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n 12" descr="Logotipo, nombre de la empresa&#10;&#10;Descripción generada automáticament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19325" cy="157202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7F7D16A" w14:textId="77777777" w:rsidR="002B5A1C" w:rsidRPr="001B580B" w:rsidRDefault="002B5A1C" w:rsidP="002B5A1C">
      <w:pPr>
        <w:pStyle w:val="Sinespaciado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92998DE" w14:textId="77777777" w:rsidR="002B5A1C" w:rsidRPr="001B580B" w:rsidRDefault="002B5A1C" w:rsidP="002B5A1C">
      <w:pPr>
        <w:pStyle w:val="Sinespaciado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BDA2974" w14:textId="77777777" w:rsidR="002B5A1C" w:rsidRPr="001B580B" w:rsidRDefault="002B5A1C" w:rsidP="002B5A1C">
      <w:pPr>
        <w:pStyle w:val="Sinespaciado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B7538CF" w14:textId="77777777" w:rsidR="002B5A1C" w:rsidRPr="001B580B" w:rsidRDefault="002B5A1C" w:rsidP="002B5A1C">
      <w:pPr>
        <w:pStyle w:val="Sinespaciado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B1125CE" w14:textId="77777777" w:rsidR="002B5A1C" w:rsidRPr="001B580B" w:rsidRDefault="002B5A1C" w:rsidP="002B5A1C">
      <w:pPr>
        <w:pStyle w:val="Sinespaciado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BE42A0C" w14:textId="77777777" w:rsidR="002B5A1C" w:rsidRDefault="002B5A1C" w:rsidP="002B5A1C">
      <w:pPr>
        <w:pStyle w:val="Sinespaciado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B2E02E0" w14:textId="77777777" w:rsidR="002B5A1C" w:rsidRPr="001B580B" w:rsidRDefault="002B5A1C" w:rsidP="002B5A1C">
      <w:pPr>
        <w:pStyle w:val="Sinespaciado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F31103D" w14:textId="77777777" w:rsidR="002B5A1C" w:rsidRDefault="002B5A1C" w:rsidP="002B5A1C">
      <w:pPr>
        <w:pStyle w:val="Sinespaciado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B580B">
        <w:rPr>
          <w:rFonts w:ascii="Times New Roman" w:hAnsi="Times New Roman" w:cs="Times New Roman"/>
          <w:b/>
          <w:bCs/>
          <w:sz w:val="24"/>
          <w:szCs w:val="24"/>
        </w:rPr>
        <w:t>DIRECCION DE PLANIFICACIÓN Y DESARROLLO</w:t>
      </w:r>
    </w:p>
    <w:p w14:paraId="3848A4DD" w14:textId="77777777" w:rsidR="002B5A1C" w:rsidRDefault="002B5A1C" w:rsidP="002B5A1C">
      <w:pPr>
        <w:pStyle w:val="Sinespaciado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Div. Formulación, Evaluación y Seguimiento de Planes, Programas y Proyectos</w:t>
      </w:r>
    </w:p>
    <w:p w14:paraId="1E63B00E" w14:textId="4B77482A" w:rsidR="00D52AA6" w:rsidRPr="001B580B" w:rsidRDefault="00D52AA6" w:rsidP="002B5A1C">
      <w:pPr>
        <w:pStyle w:val="Sinespaciado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Div. Cooperación Internacional </w:t>
      </w:r>
    </w:p>
    <w:p w14:paraId="55E98EAC" w14:textId="77777777" w:rsidR="002B5A1C" w:rsidRDefault="002B5A1C" w:rsidP="002B5A1C">
      <w:pPr>
        <w:pStyle w:val="Sinespaciado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C1334E5" w14:textId="77777777" w:rsidR="002B5A1C" w:rsidRDefault="002B5A1C" w:rsidP="002B5A1C">
      <w:pPr>
        <w:pStyle w:val="Sinespaciado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7E14249" w14:textId="77777777" w:rsidR="002B5A1C" w:rsidRDefault="002B5A1C" w:rsidP="002B5A1C">
      <w:pPr>
        <w:pStyle w:val="Sinespaciado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7B89F31" w14:textId="77777777" w:rsidR="002B5A1C" w:rsidRDefault="002B5A1C" w:rsidP="002B5A1C">
      <w:pPr>
        <w:pStyle w:val="Sinespaciado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0C00F3E" w14:textId="77777777" w:rsidR="002B5A1C" w:rsidRDefault="002B5A1C" w:rsidP="002B5A1C">
      <w:pPr>
        <w:pStyle w:val="Sinespaciado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3157B57" w14:textId="77777777" w:rsidR="002B5A1C" w:rsidRDefault="002B5A1C" w:rsidP="002B5A1C">
      <w:pPr>
        <w:pStyle w:val="Sinespaciado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A298CD2" w14:textId="77777777" w:rsidR="002B5A1C" w:rsidRDefault="002B5A1C" w:rsidP="002B5A1C">
      <w:pPr>
        <w:pStyle w:val="Sinespaciado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70C5ACA" w14:textId="77777777" w:rsidR="002B5A1C" w:rsidRDefault="002B5A1C" w:rsidP="002B5A1C">
      <w:pPr>
        <w:pStyle w:val="Sinespaciado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003ACA9" w14:textId="77777777" w:rsidR="002B5A1C" w:rsidRDefault="002B5A1C" w:rsidP="002B5A1C">
      <w:pPr>
        <w:pStyle w:val="Sinespaciado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803887D" w14:textId="77777777" w:rsidR="002B5A1C" w:rsidRDefault="002B5A1C" w:rsidP="002B5A1C">
      <w:pPr>
        <w:pStyle w:val="Sinespaciado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A980CFC" w14:textId="77777777" w:rsidR="002B5A1C" w:rsidRDefault="002B5A1C" w:rsidP="002B5A1C">
      <w:pPr>
        <w:pStyle w:val="Sinespaciado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636F6C3" w14:textId="77777777" w:rsidR="002B5A1C" w:rsidRPr="001B580B" w:rsidRDefault="002B5A1C" w:rsidP="002B5A1C">
      <w:pPr>
        <w:pStyle w:val="Sinespaciado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958F86E" w14:textId="433C60B2" w:rsidR="002B5A1C" w:rsidRDefault="002B5A1C" w:rsidP="002B5A1C">
      <w:pPr>
        <w:pStyle w:val="Sinespaciado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INFORME PROGRAMAS Y PROYECTOS</w:t>
      </w:r>
    </w:p>
    <w:p w14:paraId="547ECAD6" w14:textId="20C83C41" w:rsidR="002B5A1C" w:rsidRPr="001B580B" w:rsidRDefault="002B5A1C" w:rsidP="002B5A1C">
      <w:pPr>
        <w:pStyle w:val="Sinespaciado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CALENDARIO</w:t>
      </w:r>
    </w:p>
    <w:p w14:paraId="653F7B6F" w14:textId="77777777" w:rsidR="002B5A1C" w:rsidRDefault="002B5A1C" w:rsidP="002B5A1C">
      <w:pPr>
        <w:pStyle w:val="Sinespaciado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F6F4BAE" w14:textId="77777777" w:rsidR="002B5A1C" w:rsidRDefault="002B5A1C" w:rsidP="002B5A1C">
      <w:pPr>
        <w:pStyle w:val="Sinespaciado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BB743CD" w14:textId="77777777" w:rsidR="002B5A1C" w:rsidRDefault="002B5A1C" w:rsidP="002B5A1C">
      <w:pPr>
        <w:pStyle w:val="Sinespaciado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0B0F766" w14:textId="77777777" w:rsidR="002B5A1C" w:rsidRDefault="002B5A1C" w:rsidP="002B5A1C">
      <w:pPr>
        <w:pStyle w:val="Sinespaciado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00FDB7F" w14:textId="77777777" w:rsidR="002B5A1C" w:rsidRDefault="002B5A1C" w:rsidP="002B5A1C">
      <w:pPr>
        <w:pStyle w:val="Sinespaciado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B647000" w14:textId="77777777" w:rsidR="002B5A1C" w:rsidRDefault="002B5A1C" w:rsidP="002B5A1C">
      <w:pPr>
        <w:pStyle w:val="Sinespaciado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7299A2D" w14:textId="77777777" w:rsidR="002B5A1C" w:rsidRDefault="002B5A1C" w:rsidP="002B5A1C">
      <w:pPr>
        <w:pStyle w:val="Sinespaciado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20C7295" w14:textId="77777777" w:rsidR="002B5A1C" w:rsidRDefault="002B5A1C" w:rsidP="002B5A1C">
      <w:pPr>
        <w:pStyle w:val="Sinespaciado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294ADD9" w14:textId="77777777" w:rsidR="002B5A1C" w:rsidRDefault="002B5A1C" w:rsidP="002B5A1C">
      <w:pPr>
        <w:pStyle w:val="Sinespaciado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CDE3100" w14:textId="77777777" w:rsidR="002B5A1C" w:rsidRDefault="002B5A1C" w:rsidP="002B5A1C">
      <w:pPr>
        <w:pStyle w:val="Sinespaciado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30ABEAA" w14:textId="77777777" w:rsidR="002B5A1C" w:rsidRDefault="002B5A1C" w:rsidP="002B5A1C">
      <w:pPr>
        <w:pStyle w:val="Sinespaciado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E416EA6" w14:textId="77777777" w:rsidR="002B5A1C" w:rsidRDefault="002B5A1C" w:rsidP="002B5A1C">
      <w:pPr>
        <w:pStyle w:val="Sinespaciado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F3ECFEB" w14:textId="77777777" w:rsidR="002B5A1C" w:rsidRPr="001B580B" w:rsidRDefault="002B5A1C" w:rsidP="002B5A1C">
      <w:pPr>
        <w:pStyle w:val="Sinespaciado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F528C90" w14:textId="61061A64" w:rsidR="002B5A1C" w:rsidRDefault="001C0905" w:rsidP="002B5A1C">
      <w:pPr>
        <w:pStyle w:val="Sinespaciado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Febrero </w:t>
      </w:r>
      <w:r w:rsidR="0053166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B5A1C">
        <w:rPr>
          <w:rFonts w:ascii="Times New Roman" w:hAnsi="Times New Roman" w:cs="Times New Roman"/>
          <w:b/>
          <w:bCs/>
          <w:sz w:val="24"/>
          <w:szCs w:val="24"/>
        </w:rPr>
        <w:t>202</w:t>
      </w:r>
      <w:r w:rsidR="00531664">
        <w:rPr>
          <w:rFonts w:ascii="Times New Roman" w:hAnsi="Times New Roman" w:cs="Times New Roman"/>
          <w:b/>
          <w:bCs/>
          <w:sz w:val="24"/>
          <w:szCs w:val="24"/>
        </w:rPr>
        <w:t>4</w:t>
      </w:r>
    </w:p>
    <w:p w14:paraId="6479FFDA" w14:textId="77777777" w:rsidR="002B5A1C" w:rsidRDefault="002B5A1C" w:rsidP="002B5A1C">
      <w:pPr>
        <w:pStyle w:val="Sinespaciado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4AC188E" w14:textId="77777777" w:rsidR="002B5A1C" w:rsidRDefault="002B5A1C" w:rsidP="002B5A1C">
      <w:pPr>
        <w:pStyle w:val="Sinespaciado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C4A3EFB" w14:textId="77777777" w:rsidR="0041799A" w:rsidRDefault="0041799A"/>
    <w:p w14:paraId="18890F48" w14:textId="77777777" w:rsidR="002B5A1C" w:rsidRPr="00AD3286" w:rsidRDefault="002B5A1C" w:rsidP="002B5A1C">
      <w:pPr>
        <w:pStyle w:val="Sinespaciado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D3286">
        <w:rPr>
          <w:rFonts w:ascii="Times New Roman" w:hAnsi="Times New Roman" w:cs="Times New Roman"/>
          <w:b/>
          <w:sz w:val="24"/>
          <w:szCs w:val="24"/>
        </w:rPr>
        <w:t>Proyecto de Asistencia Técnica en Gestión de Proyectos de Tecnificación de Riego y Aplicación de Mecanismos Financieros de Fideicomiso.</w:t>
      </w:r>
    </w:p>
    <w:p w14:paraId="5D1BF9EC" w14:textId="06D2FB57" w:rsidR="002B5A1C" w:rsidRPr="00AD3286" w:rsidRDefault="002B5A1C" w:rsidP="002B5A1C">
      <w:pPr>
        <w:pStyle w:val="Sinespaciado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202</w:t>
      </w:r>
      <w:r w:rsidR="002B1716">
        <w:rPr>
          <w:rFonts w:ascii="Times New Roman" w:hAnsi="Times New Roman" w:cs="Times New Roman"/>
          <w:b/>
          <w:sz w:val="24"/>
          <w:szCs w:val="24"/>
        </w:rPr>
        <w:t>4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14:paraId="154FB87D" w14:textId="77777777" w:rsidR="002B5A1C" w:rsidRDefault="002B5A1C" w:rsidP="002B5A1C">
      <w:pPr>
        <w:pStyle w:val="Sinespaciado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D1D42B6" w14:textId="77777777" w:rsidR="002B5A1C" w:rsidRDefault="002B5A1C" w:rsidP="002B5A1C">
      <w:pPr>
        <w:pStyle w:val="Sinespaciado"/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Objetivo General:</w:t>
      </w:r>
    </w:p>
    <w:p w14:paraId="56951B62" w14:textId="77777777" w:rsidR="002B5A1C" w:rsidRPr="005C1980" w:rsidRDefault="002B5A1C" w:rsidP="002B5A1C">
      <w:pPr>
        <w:pStyle w:val="Sinespaciado"/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1485239" w14:textId="77777777" w:rsidR="002B5A1C" w:rsidRPr="005C1980" w:rsidRDefault="002B5A1C" w:rsidP="002B5A1C">
      <w:pPr>
        <w:pStyle w:val="Sinespaciado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1980">
        <w:rPr>
          <w:rFonts w:ascii="Times New Roman" w:hAnsi="Times New Roman" w:cs="Times New Roman"/>
          <w:sz w:val="24"/>
          <w:szCs w:val="24"/>
        </w:rPr>
        <w:t>“Contribuir a aumentar la eficiencia en el uso del recurso agua para el riego en la agricultura de la República Dominicana, garantizando el desarrollo sostenible a largo plazo y la disponibilidad del líquido para el consumo humano.”</w:t>
      </w:r>
    </w:p>
    <w:p w14:paraId="71143CFA" w14:textId="77777777" w:rsidR="002B5A1C" w:rsidRDefault="002B5A1C" w:rsidP="002B5A1C">
      <w:pPr>
        <w:pStyle w:val="Sinespaciado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0742654" w14:textId="77777777" w:rsidR="002B5A1C" w:rsidRDefault="002B5A1C" w:rsidP="002B5A1C">
      <w:pPr>
        <w:pStyle w:val="Sinespaciado"/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C1980">
        <w:rPr>
          <w:rFonts w:ascii="Times New Roman" w:hAnsi="Times New Roman" w:cs="Times New Roman"/>
          <w:b/>
          <w:bCs/>
          <w:sz w:val="24"/>
          <w:szCs w:val="24"/>
        </w:rPr>
        <w:t>Objetivo Específico:</w:t>
      </w:r>
    </w:p>
    <w:p w14:paraId="72EF2061" w14:textId="77777777" w:rsidR="002B5A1C" w:rsidRPr="005C1980" w:rsidRDefault="002B5A1C" w:rsidP="002B5A1C">
      <w:pPr>
        <w:pStyle w:val="Sinespaciado"/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ABA2E76" w14:textId="77777777" w:rsidR="002B5A1C" w:rsidRPr="005C1980" w:rsidRDefault="002B5A1C" w:rsidP="002B5A1C">
      <w:pPr>
        <w:pStyle w:val="Sinespaciado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1980">
        <w:rPr>
          <w:rFonts w:ascii="Times New Roman" w:hAnsi="Times New Roman" w:cs="Times New Roman"/>
          <w:sz w:val="24"/>
          <w:szCs w:val="24"/>
        </w:rPr>
        <w:t>“Fortalecer la capacidad de la Dirección Ejecutiva de la Comisión de Fomento a la Tecnificación del Sistema Nacional de Riego en la implementación y gestión de proyectos de tecnificación de riego, así como la aplicación de los mecanismos financieros de fideicomiso.”</w:t>
      </w:r>
    </w:p>
    <w:p w14:paraId="33953D35" w14:textId="77777777" w:rsidR="002B5A1C" w:rsidRDefault="002B5A1C" w:rsidP="002B5A1C">
      <w:pPr>
        <w:pStyle w:val="Sinespaciado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F59FA02" w14:textId="77777777" w:rsidR="002B5A1C" w:rsidRDefault="002B5A1C" w:rsidP="002B5A1C">
      <w:pPr>
        <w:pStyle w:val="Sinespaciado"/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C1980">
        <w:rPr>
          <w:rFonts w:ascii="Times New Roman" w:hAnsi="Times New Roman" w:cs="Times New Roman"/>
          <w:b/>
          <w:bCs/>
          <w:sz w:val="24"/>
          <w:szCs w:val="24"/>
        </w:rPr>
        <w:t>Resultados:</w:t>
      </w:r>
    </w:p>
    <w:p w14:paraId="39D9242D" w14:textId="77777777" w:rsidR="002B5A1C" w:rsidRPr="005C1980" w:rsidRDefault="002B5A1C" w:rsidP="002B5A1C">
      <w:pPr>
        <w:pStyle w:val="Sinespaciado"/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A4D9927" w14:textId="77777777" w:rsidR="002B5A1C" w:rsidRPr="005C1980" w:rsidRDefault="002B5A1C" w:rsidP="002B5A1C">
      <w:pPr>
        <w:pStyle w:val="Sinespaciado"/>
        <w:numPr>
          <w:ilvl w:val="0"/>
          <w:numId w:val="1"/>
        </w:numPr>
        <w:spacing w:line="276" w:lineRule="auto"/>
        <w:ind w:left="284" w:hanging="153"/>
        <w:jc w:val="both"/>
        <w:rPr>
          <w:rFonts w:ascii="Times New Roman" w:hAnsi="Times New Roman" w:cs="Times New Roman"/>
          <w:sz w:val="24"/>
          <w:szCs w:val="24"/>
        </w:rPr>
      </w:pPr>
      <w:r w:rsidRPr="005C1980">
        <w:rPr>
          <w:rFonts w:ascii="Times New Roman" w:hAnsi="Times New Roman" w:cs="Times New Roman"/>
          <w:sz w:val="24"/>
          <w:szCs w:val="24"/>
        </w:rPr>
        <w:t>Mejorado el proceso operativo de implementación de proyectos de tecnificación de riego de la institución.</w:t>
      </w:r>
    </w:p>
    <w:p w14:paraId="6DF95FF5" w14:textId="77777777" w:rsidR="002B5A1C" w:rsidRPr="005C1980" w:rsidRDefault="002B5A1C" w:rsidP="002B5A1C">
      <w:pPr>
        <w:pStyle w:val="Sinespaciado"/>
        <w:spacing w:line="276" w:lineRule="auto"/>
        <w:ind w:left="131"/>
        <w:jc w:val="both"/>
        <w:rPr>
          <w:rFonts w:ascii="Times New Roman" w:hAnsi="Times New Roman" w:cs="Times New Roman"/>
          <w:sz w:val="24"/>
          <w:szCs w:val="24"/>
        </w:rPr>
      </w:pPr>
    </w:p>
    <w:p w14:paraId="12E31E56" w14:textId="77777777" w:rsidR="002B5A1C" w:rsidRPr="005C1980" w:rsidRDefault="002B5A1C" w:rsidP="002B5A1C">
      <w:pPr>
        <w:pStyle w:val="Sinespaciado"/>
        <w:numPr>
          <w:ilvl w:val="0"/>
          <w:numId w:val="1"/>
        </w:numPr>
        <w:spacing w:line="276" w:lineRule="auto"/>
        <w:ind w:left="284" w:hanging="153"/>
        <w:jc w:val="both"/>
        <w:rPr>
          <w:rFonts w:ascii="Times New Roman" w:hAnsi="Times New Roman" w:cs="Times New Roman"/>
          <w:sz w:val="24"/>
          <w:szCs w:val="24"/>
        </w:rPr>
      </w:pPr>
      <w:r w:rsidRPr="005C1980">
        <w:rPr>
          <w:rFonts w:ascii="Times New Roman" w:hAnsi="Times New Roman" w:cs="Times New Roman"/>
          <w:sz w:val="24"/>
          <w:szCs w:val="24"/>
        </w:rPr>
        <w:t>Fortalecida la aplicación del esquema de Fideicomiso e Inversión Pública para el financiamiento de proyectos de tecnificación de riego.</w:t>
      </w:r>
    </w:p>
    <w:p w14:paraId="2E0F851C" w14:textId="77777777" w:rsidR="002B5A1C" w:rsidRPr="005C1980" w:rsidRDefault="002B5A1C" w:rsidP="002B5A1C">
      <w:pPr>
        <w:pStyle w:val="Sinespaciado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4726208" w14:textId="77777777" w:rsidR="002B5A1C" w:rsidRPr="005C1980" w:rsidRDefault="002B5A1C" w:rsidP="002B5A1C">
      <w:pPr>
        <w:pStyle w:val="Sinespaciado"/>
        <w:numPr>
          <w:ilvl w:val="0"/>
          <w:numId w:val="1"/>
        </w:numPr>
        <w:spacing w:line="276" w:lineRule="auto"/>
        <w:ind w:left="284" w:hanging="153"/>
        <w:jc w:val="both"/>
        <w:rPr>
          <w:rFonts w:ascii="Times New Roman" w:hAnsi="Times New Roman" w:cs="Times New Roman"/>
          <w:sz w:val="24"/>
          <w:szCs w:val="24"/>
        </w:rPr>
      </w:pPr>
      <w:r w:rsidRPr="005C1980">
        <w:rPr>
          <w:rFonts w:ascii="Times New Roman" w:hAnsi="Times New Roman" w:cs="Times New Roman"/>
          <w:sz w:val="24"/>
          <w:szCs w:val="24"/>
        </w:rPr>
        <w:t>Fortalecida la capacidad institucional en la implementación y aplicación del esquema de Financiamiento de fideicomiso e Inversión Pública en los proyectos de tecnificación de riego</w:t>
      </w:r>
    </w:p>
    <w:p w14:paraId="0F85623F" w14:textId="77777777" w:rsidR="002B5A1C" w:rsidRDefault="002B5A1C" w:rsidP="002B5A1C">
      <w:pPr>
        <w:pStyle w:val="Sinespaciado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B16D0E0" w14:textId="77777777" w:rsidR="002B5A1C" w:rsidRPr="002D6DD1" w:rsidRDefault="002B5A1C" w:rsidP="002B5A1C">
      <w:pPr>
        <w:pStyle w:val="Sinespaciado"/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Beneficiarios del Proyecto:</w:t>
      </w:r>
    </w:p>
    <w:p w14:paraId="0557C784" w14:textId="77777777" w:rsidR="002B5A1C" w:rsidRDefault="002B5A1C" w:rsidP="002B5A1C">
      <w:pPr>
        <w:pStyle w:val="Sinespaciado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38DD7E4" w14:textId="77777777" w:rsidR="002B5A1C" w:rsidRDefault="002B5A1C" w:rsidP="002B5A1C">
      <w:pPr>
        <w:pStyle w:val="Sinespaciado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Los beneficiarios del proyecto de manera directa serán los colaboradores de la Dirección Ejecutiva de la Comisión de Fomento a la Tecnificación del Sistema Nacional de Riego.</w:t>
      </w:r>
    </w:p>
    <w:p w14:paraId="439FFD80" w14:textId="77777777" w:rsidR="002B5A1C" w:rsidRDefault="002B5A1C" w:rsidP="002B5A1C">
      <w:pPr>
        <w:pStyle w:val="Sinespaciado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BCCEFC3" w14:textId="77777777" w:rsidR="002B5A1C" w:rsidRDefault="002B5A1C" w:rsidP="002B5A1C">
      <w:pPr>
        <w:pStyle w:val="Sinespaciado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Los beneficiarios indirectos será la población localizada en las provincias prioritarias establecidas como meta de implementación de proyectos de tecnificación de riego a nivel nacional, bajo el esquema de financiamiento de fideicomiso.</w:t>
      </w:r>
    </w:p>
    <w:p w14:paraId="30170AFF" w14:textId="77777777" w:rsidR="002B5A1C" w:rsidRDefault="002B5A1C" w:rsidP="002B5A1C">
      <w:pPr>
        <w:pStyle w:val="Sinespaciado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F0D958D" w14:textId="77777777" w:rsidR="002B5A1C" w:rsidRPr="002D6DD1" w:rsidRDefault="002B5A1C" w:rsidP="002B5A1C">
      <w:pPr>
        <w:pStyle w:val="Sinespaciado"/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Duración del Proyecto:</w:t>
      </w:r>
    </w:p>
    <w:p w14:paraId="472F35E9" w14:textId="77777777" w:rsidR="002B5A1C" w:rsidRDefault="002B5A1C" w:rsidP="002B5A1C">
      <w:pPr>
        <w:pStyle w:val="Sinespaciado"/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1872C27" w14:textId="77777777" w:rsidR="00F449A0" w:rsidRDefault="002B5A1C" w:rsidP="002B5A1C">
      <w:pPr>
        <w:pStyle w:val="Sinespaciado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La duración del proyecto será de 2.4 años o 28 meses, extendiéndose desde el 4to. </w:t>
      </w:r>
    </w:p>
    <w:p w14:paraId="793416DD" w14:textId="10463C62" w:rsidR="002B5A1C" w:rsidRDefault="002B5A1C" w:rsidP="002B5A1C">
      <w:pPr>
        <w:pStyle w:val="Sinespaciado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Trimestre del año 2021 hasta el 4to. Trimestre del año 2024.</w:t>
      </w:r>
    </w:p>
    <w:p w14:paraId="7DEC25EA" w14:textId="77777777" w:rsidR="002B5A1C" w:rsidRDefault="002B5A1C"/>
    <w:p w14:paraId="263C5429" w14:textId="77777777" w:rsidR="00F449A0" w:rsidRDefault="00F449A0">
      <w:pPr>
        <w:sectPr w:rsidR="00F449A0" w:rsidSect="00015AC4"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488"/>
        <w:gridCol w:w="4170"/>
        <w:gridCol w:w="1104"/>
        <w:gridCol w:w="480"/>
        <w:gridCol w:w="8"/>
        <w:gridCol w:w="472"/>
        <w:gridCol w:w="480"/>
        <w:gridCol w:w="480"/>
        <w:gridCol w:w="528"/>
        <w:gridCol w:w="450"/>
        <w:gridCol w:w="480"/>
        <w:gridCol w:w="480"/>
        <w:gridCol w:w="450"/>
        <w:gridCol w:w="517"/>
        <w:gridCol w:w="480"/>
        <w:gridCol w:w="480"/>
        <w:gridCol w:w="483"/>
        <w:gridCol w:w="1104"/>
        <w:gridCol w:w="858"/>
      </w:tblGrid>
      <w:tr w:rsidR="002B5A1C" w:rsidRPr="00774C0B" w14:paraId="383F4D8B" w14:textId="77777777" w:rsidTr="00853319">
        <w:trPr>
          <w:trHeight w:val="132"/>
        </w:trPr>
        <w:tc>
          <w:tcPr>
            <w:tcW w:w="5000" w:type="pct"/>
            <w:gridSpan w:val="19"/>
          </w:tcPr>
          <w:p w14:paraId="139AE491" w14:textId="77777777" w:rsidR="002B5A1C" w:rsidRPr="00774C0B" w:rsidRDefault="002B5A1C" w:rsidP="00E06B69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5A1C" w:rsidRPr="00774C0B" w14:paraId="66FD0728" w14:textId="77777777" w:rsidTr="00E06B69">
        <w:tc>
          <w:tcPr>
            <w:tcW w:w="175" w:type="pct"/>
            <w:vMerge w:val="restart"/>
            <w:shd w:val="clear" w:color="auto" w:fill="002060"/>
            <w:vAlign w:val="center"/>
          </w:tcPr>
          <w:p w14:paraId="6F8E902E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b/>
                <w:sz w:val="20"/>
                <w:szCs w:val="20"/>
              </w:rPr>
              <w:t>No</w:t>
            </w:r>
          </w:p>
        </w:tc>
        <w:tc>
          <w:tcPr>
            <w:tcW w:w="1491" w:type="pct"/>
            <w:vMerge w:val="restart"/>
            <w:shd w:val="clear" w:color="auto" w:fill="002060"/>
            <w:vAlign w:val="center"/>
          </w:tcPr>
          <w:p w14:paraId="4B3E27E0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b/>
                <w:sz w:val="20"/>
                <w:szCs w:val="20"/>
              </w:rPr>
              <w:t>Detalle</w:t>
            </w:r>
          </w:p>
        </w:tc>
        <w:tc>
          <w:tcPr>
            <w:tcW w:w="395" w:type="pct"/>
            <w:vMerge w:val="restart"/>
            <w:shd w:val="clear" w:color="auto" w:fill="002060"/>
            <w:vAlign w:val="center"/>
          </w:tcPr>
          <w:p w14:paraId="2A8C9D42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774C0B">
              <w:rPr>
                <w:rFonts w:ascii="Times New Roman" w:hAnsi="Times New Roman" w:cs="Times New Roman"/>
                <w:b/>
                <w:sz w:val="20"/>
                <w:szCs w:val="20"/>
              </w:rPr>
              <w:t>Respons</w:t>
            </w:r>
            <w:proofErr w:type="spellEnd"/>
            <w:r w:rsidRPr="00774C0B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2237" w:type="pct"/>
            <w:gridSpan w:val="14"/>
            <w:shd w:val="clear" w:color="auto" w:fill="002060"/>
          </w:tcPr>
          <w:p w14:paraId="6F79C17E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b/>
                <w:sz w:val="20"/>
                <w:szCs w:val="20"/>
              </w:rPr>
              <w:t>Cronograma</w:t>
            </w:r>
          </w:p>
        </w:tc>
        <w:tc>
          <w:tcPr>
            <w:tcW w:w="395" w:type="pct"/>
            <w:vMerge w:val="restart"/>
            <w:shd w:val="clear" w:color="auto" w:fill="002060"/>
            <w:vAlign w:val="center"/>
          </w:tcPr>
          <w:p w14:paraId="2D00FAC8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b/>
                <w:sz w:val="20"/>
                <w:szCs w:val="20"/>
              </w:rPr>
              <w:t>Duración (días)</w:t>
            </w:r>
          </w:p>
        </w:tc>
        <w:tc>
          <w:tcPr>
            <w:tcW w:w="307" w:type="pct"/>
            <w:vMerge w:val="restart"/>
            <w:shd w:val="clear" w:color="auto" w:fill="002060"/>
            <w:vAlign w:val="center"/>
          </w:tcPr>
          <w:p w14:paraId="19A195D0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b/>
                <w:sz w:val="20"/>
                <w:szCs w:val="20"/>
              </w:rPr>
              <w:t>Estatus % Avance</w:t>
            </w:r>
          </w:p>
        </w:tc>
      </w:tr>
      <w:tr w:rsidR="002B5A1C" w:rsidRPr="00774C0B" w14:paraId="71A365FB" w14:textId="77777777" w:rsidTr="00E06B69">
        <w:tc>
          <w:tcPr>
            <w:tcW w:w="175" w:type="pct"/>
            <w:vMerge/>
            <w:shd w:val="clear" w:color="auto" w:fill="002060"/>
          </w:tcPr>
          <w:p w14:paraId="14086506" w14:textId="77777777" w:rsidR="002B5A1C" w:rsidRPr="00774C0B" w:rsidRDefault="002B5A1C" w:rsidP="00E06B69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1" w:type="pct"/>
            <w:vMerge/>
            <w:shd w:val="clear" w:color="auto" w:fill="002060"/>
          </w:tcPr>
          <w:p w14:paraId="21184257" w14:textId="77777777" w:rsidR="002B5A1C" w:rsidRPr="00774C0B" w:rsidRDefault="002B5A1C" w:rsidP="00E06B69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5" w:type="pct"/>
            <w:vMerge/>
            <w:shd w:val="clear" w:color="auto" w:fill="002060"/>
          </w:tcPr>
          <w:p w14:paraId="3AB5CF0F" w14:textId="77777777" w:rsidR="002B5A1C" w:rsidRPr="00774C0B" w:rsidRDefault="002B5A1C" w:rsidP="00E06B69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" w:type="pct"/>
            <w:gridSpan w:val="2"/>
            <w:shd w:val="clear" w:color="auto" w:fill="002060"/>
          </w:tcPr>
          <w:p w14:paraId="6BD548EA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b/>
                <w:sz w:val="20"/>
                <w:szCs w:val="20"/>
              </w:rPr>
              <w:t>21</w:t>
            </w:r>
          </w:p>
        </w:tc>
        <w:tc>
          <w:tcPr>
            <w:tcW w:w="702" w:type="pct"/>
            <w:gridSpan w:val="4"/>
            <w:shd w:val="clear" w:color="auto" w:fill="002060"/>
          </w:tcPr>
          <w:p w14:paraId="705B2A5F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b/>
                <w:sz w:val="20"/>
                <w:szCs w:val="20"/>
              </w:rPr>
              <w:t>2022</w:t>
            </w:r>
          </w:p>
        </w:tc>
        <w:tc>
          <w:tcPr>
            <w:tcW w:w="658" w:type="pct"/>
            <w:gridSpan w:val="4"/>
            <w:shd w:val="clear" w:color="auto" w:fill="002060"/>
          </w:tcPr>
          <w:p w14:paraId="747577F8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b/>
                <w:sz w:val="20"/>
                <w:szCs w:val="20"/>
              </w:rPr>
              <w:t>2023</w:t>
            </w:r>
          </w:p>
        </w:tc>
        <w:tc>
          <w:tcPr>
            <w:tcW w:w="702" w:type="pct"/>
            <w:gridSpan w:val="4"/>
            <w:shd w:val="clear" w:color="auto" w:fill="002060"/>
          </w:tcPr>
          <w:p w14:paraId="59884FDE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b/>
                <w:sz w:val="20"/>
                <w:szCs w:val="20"/>
              </w:rPr>
              <w:t>2024</w:t>
            </w:r>
          </w:p>
        </w:tc>
        <w:tc>
          <w:tcPr>
            <w:tcW w:w="395" w:type="pct"/>
            <w:vMerge/>
            <w:shd w:val="clear" w:color="auto" w:fill="002060"/>
          </w:tcPr>
          <w:p w14:paraId="5D6CCB58" w14:textId="77777777" w:rsidR="002B5A1C" w:rsidRPr="00774C0B" w:rsidRDefault="002B5A1C" w:rsidP="00E06B69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7" w:type="pct"/>
            <w:vMerge/>
            <w:shd w:val="clear" w:color="auto" w:fill="002060"/>
          </w:tcPr>
          <w:p w14:paraId="31C1C4B0" w14:textId="77777777" w:rsidR="002B5A1C" w:rsidRPr="00774C0B" w:rsidRDefault="002B5A1C" w:rsidP="00E06B69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5A1C" w:rsidRPr="00774C0B" w14:paraId="602EEEE1" w14:textId="77777777" w:rsidTr="00E06B69">
        <w:tc>
          <w:tcPr>
            <w:tcW w:w="175" w:type="pct"/>
            <w:vMerge/>
          </w:tcPr>
          <w:p w14:paraId="248C4A6B" w14:textId="77777777" w:rsidR="002B5A1C" w:rsidRPr="00774C0B" w:rsidRDefault="002B5A1C" w:rsidP="00E06B69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1" w:type="pct"/>
            <w:vMerge/>
          </w:tcPr>
          <w:p w14:paraId="350FA4A4" w14:textId="77777777" w:rsidR="002B5A1C" w:rsidRPr="00774C0B" w:rsidRDefault="002B5A1C" w:rsidP="00E06B69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5" w:type="pct"/>
            <w:vMerge/>
          </w:tcPr>
          <w:p w14:paraId="342C0324" w14:textId="77777777" w:rsidR="002B5A1C" w:rsidRPr="00774C0B" w:rsidRDefault="002B5A1C" w:rsidP="00E06B69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  <w:shd w:val="clear" w:color="auto" w:fill="002060"/>
          </w:tcPr>
          <w:p w14:paraId="17815492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b/>
                <w:sz w:val="20"/>
                <w:szCs w:val="20"/>
              </w:rPr>
              <w:t>T4</w:t>
            </w:r>
          </w:p>
        </w:tc>
        <w:tc>
          <w:tcPr>
            <w:tcW w:w="172" w:type="pct"/>
            <w:gridSpan w:val="2"/>
            <w:shd w:val="clear" w:color="auto" w:fill="002060"/>
          </w:tcPr>
          <w:p w14:paraId="57962C5F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b/>
                <w:sz w:val="20"/>
                <w:szCs w:val="20"/>
              </w:rPr>
              <w:t>T1</w:t>
            </w:r>
          </w:p>
        </w:tc>
        <w:tc>
          <w:tcPr>
            <w:tcW w:w="172" w:type="pct"/>
            <w:shd w:val="clear" w:color="auto" w:fill="002060"/>
          </w:tcPr>
          <w:p w14:paraId="37310F5B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b/>
                <w:sz w:val="20"/>
                <w:szCs w:val="20"/>
              </w:rPr>
              <w:t>T2</w:t>
            </w:r>
          </w:p>
        </w:tc>
        <w:tc>
          <w:tcPr>
            <w:tcW w:w="172" w:type="pct"/>
            <w:shd w:val="clear" w:color="auto" w:fill="002060"/>
          </w:tcPr>
          <w:p w14:paraId="7026DD8A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b/>
                <w:sz w:val="20"/>
                <w:szCs w:val="20"/>
              </w:rPr>
              <w:t>T3</w:t>
            </w:r>
          </w:p>
        </w:tc>
        <w:tc>
          <w:tcPr>
            <w:tcW w:w="189" w:type="pct"/>
            <w:shd w:val="clear" w:color="auto" w:fill="002060"/>
          </w:tcPr>
          <w:p w14:paraId="1E0DDBEA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b/>
                <w:sz w:val="20"/>
                <w:szCs w:val="20"/>
              </w:rPr>
              <w:t>T4</w:t>
            </w:r>
          </w:p>
        </w:tc>
        <w:tc>
          <w:tcPr>
            <w:tcW w:w="155" w:type="pct"/>
            <w:shd w:val="clear" w:color="auto" w:fill="002060"/>
          </w:tcPr>
          <w:p w14:paraId="14BA5F53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b/>
                <w:sz w:val="20"/>
                <w:szCs w:val="20"/>
              </w:rPr>
              <w:t>T1</w:t>
            </w:r>
          </w:p>
        </w:tc>
        <w:tc>
          <w:tcPr>
            <w:tcW w:w="172" w:type="pct"/>
            <w:shd w:val="clear" w:color="auto" w:fill="002060"/>
          </w:tcPr>
          <w:p w14:paraId="4CE7B949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b/>
                <w:sz w:val="20"/>
                <w:szCs w:val="20"/>
              </w:rPr>
              <w:t>T2</w:t>
            </w:r>
          </w:p>
        </w:tc>
        <w:tc>
          <w:tcPr>
            <w:tcW w:w="172" w:type="pct"/>
            <w:shd w:val="clear" w:color="auto" w:fill="002060"/>
          </w:tcPr>
          <w:p w14:paraId="70BBFFF5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b/>
                <w:sz w:val="20"/>
                <w:szCs w:val="20"/>
              </w:rPr>
              <w:t>T3</w:t>
            </w:r>
          </w:p>
        </w:tc>
        <w:tc>
          <w:tcPr>
            <w:tcW w:w="159" w:type="pct"/>
            <w:shd w:val="clear" w:color="auto" w:fill="002060"/>
          </w:tcPr>
          <w:p w14:paraId="77573D0E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b/>
                <w:sz w:val="20"/>
                <w:szCs w:val="20"/>
              </w:rPr>
              <w:t>T4</w:t>
            </w:r>
          </w:p>
        </w:tc>
        <w:tc>
          <w:tcPr>
            <w:tcW w:w="185" w:type="pct"/>
            <w:shd w:val="clear" w:color="auto" w:fill="002060"/>
          </w:tcPr>
          <w:p w14:paraId="68CE4762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b/>
                <w:sz w:val="20"/>
                <w:szCs w:val="20"/>
              </w:rPr>
              <w:t>T1</w:t>
            </w:r>
          </w:p>
        </w:tc>
        <w:tc>
          <w:tcPr>
            <w:tcW w:w="172" w:type="pct"/>
            <w:shd w:val="clear" w:color="auto" w:fill="002060"/>
          </w:tcPr>
          <w:p w14:paraId="4C9559D6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b/>
                <w:sz w:val="20"/>
                <w:szCs w:val="20"/>
              </w:rPr>
              <w:t>T2</w:t>
            </w:r>
          </w:p>
        </w:tc>
        <w:tc>
          <w:tcPr>
            <w:tcW w:w="172" w:type="pct"/>
            <w:shd w:val="clear" w:color="auto" w:fill="002060"/>
          </w:tcPr>
          <w:p w14:paraId="18A43B6A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b/>
                <w:sz w:val="20"/>
                <w:szCs w:val="20"/>
              </w:rPr>
              <w:t>T3</w:t>
            </w:r>
          </w:p>
        </w:tc>
        <w:tc>
          <w:tcPr>
            <w:tcW w:w="172" w:type="pct"/>
            <w:shd w:val="clear" w:color="auto" w:fill="002060"/>
          </w:tcPr>
          <w:p w14:paraId="6F880EB9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b/>
                <w:sz w:val="20"/>
                <w:szCs w:val="20"/>
              </w:rPr>
              <w:t>T4</w:t>
            </w:r>
          </w:p>
        </w:tc>
        <w:tc>
          <w:tcPr>
            <w:tcW w:w="395" w:type="pct"/>
            <w:vMerge/>
          </w:tcPr>
          <w:p w14:paraId="51A9B868" w14:textId="77777777" w:rsidR="002B5A1C" w:rsidRPr="00774C0B" w:rsidRDefault="002B5A1C" w:rsidP="00E06B69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7" w:type="pct"/>
            <w:vMerge/>
          </w:tcPr>
          <w:p w14:paraId="77144884" w14:textId="77777777" w:rsidR="002B5A1C" w:rsidRPr="00774C0B" w:rsidRDefault="002B5A1C" w:rsidP="00E06B69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5A1C" w:rsidRPr="00774C0B" w14:paraId="582AACB7" w14:textId="77777777" w:rsidTr="00E06B69">
        <w:tc>
          <w:tcPr>
            <w:tcW w:w="175" w:type="pct"/>
            <w:shd w:val="clear" w:color="auto" w:fill="8EAADB" w:themeFill="accent1" w:themeFillTint="99"/>
          </w:tcPr>
          <w:p w14:paraId="038F228E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4825" w:type="pct"/>
            <w:gridSpan w:val="18"/>
            <w:shd w:val="clear" w:color="auto" w:fill="8EAADB" w:themeFill="accent1" w:themeFillTint="99"/>
          </w:tcPr>
          <w:p w14:paraId="252D5BE2" w14:textId="77777777" w:rsidR="002B5A1C" w:rsidRPr="00774C0B" w:rsidRDefault="002B5A1C" w:rsidP="00E06B69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sz w:val="20"/>
                <w:szCs w:val="20"/>
              </w:rPr>
              <w:t>INICIO FORMAL DE LA ASISTENCIA TÉCNICA</w:t>
            </w:r>
          </w:p>
        </w:tc>
      </w:tr>
      <w:tr w:rsidR="002B5A1C" w:rsidRPr="00774C0B" w14:paraId="5E6C2891" w14:textId="77777777" w:rsidTr="00E06B69">
        <w:tc>
          <w:tcPr>
            <w:tcW w:w="175" w:type="pct"/>
            <w:vAlign w:val="center"/>
          </w:tcPr>
          <w:p w14:paraId="7830CA7C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b/>
                <w:sz w:val="20"/>
                <w:szCs w:val="20"/>
              </w:rPr>
              <w:t>0.1</w:t>
            </w:r>
          </w:p>
        </w:tc>
        <w:tc>
          <w:tcPr>
            <w:tcW w:w="1491" w:type="pct"/>
          </w:tcPr>
          <w:p w14:paraId="02D4E75E" w14:textId="77777777" w:rsidR="002B5A1C" w:rsidRPr="00774C0B" w:rsidRDefault="002B5A1C" w:rsidP="00E06B69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sz w:val="20"/>
                <w:szCs w:val="20"/>
              </w:rPr>
              <w:t>Alcance de la Asistencia Técnica</w:t>
            </w:r>
          </w:p>
        </w:tc>
        <w:tc>
          <w:tcPr>
            <w:tcW w:w="395" w:type="pct"/>
          </w:tcPr>
          <w:p w14:paraId="3CBCBF6A" w14:textId="77777777" w:rsidR="002B5A1C" w:rsidRPr="00774C0B" w:rsidRDefault="002B5A1C" w:rsidP="00E06B69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</w:tc>
        <w:tc>
          <w:tcPr>
            <w:tcW w:w="172" w:type="pct"/>
            <w:shd w:val="clear" w:color="auto" w:fill="FF0000"/>
          </w:tcPr>
          <w:p w14:paraId="30081D2D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  <w:gridSpan w:val="2"/>
          </w:tcPr>
          <w:p w14:paraId="425425C2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31395839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7FFA46E3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pct"/>
          </w:tcPr>
          <w:p w14:paraId="3F7E7DE8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" w:type="pct"/>
          </w:tcPr>
          <w:p w14:paraId="72B10877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0C9EBF9C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4129793F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" w:type="pct"/>
          </w:tcPr>
          <w:p w14:paraId="6F1D3ADA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" w:type="pct"/>
          </w:tcPr>
          <w:p w14:paraId="4F67BCA6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59BD0518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43794CED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1F88E675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5" w:type="pct"/>
            <w:vAlign w:val="center"/>
          </w:tcPr>
          <w:p w14:paraId="61FDDF7B" w14:textId="77777777" w:rsidR="002B5A1C" w:rsidRPr="00774C0B" w:rsidRDefault="002B5A1C" w:rsidP="00E06B69">
            <w:pPr>
              <w:pStyle w:val="Sinespaciado"/>
              <w:tabs>
                <w:tab w:val="left" w:pos="750"/>
              </w:tabs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307" w:type="pct"/>
            <w:vAlign w:val="center"/>
          </w:tcPr>
          <w:p w14:paraId="63736EBD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</w:tr>
      <w:tr w:rsidR="002B5A1C" w:rsidRPr="00774C0B" w14:paraId="014BB56F" w14:textId="77777777" w:rsidTr="00E06B69">
        <w:tc>
          <w:tcPr>
            <w:tcW w:w="175" w:type="pct"/>
            <w:vAlign w:val="center"/>
          </w:tcPr>
          <w:p w14:paraId="765D2FB2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b/>
                <w:sz w:val="20"/>
                <w:szCs w:val="20"/>
              </w:rPr>
              <w:t>0.2</w:t>
            </w:r>
          </w:p>
        </w:tc>
        <w:tc>
          <w:tcPr>
            <w:tcW w:w="1491" w:type="pct"/>
          </w:tcPr>
          <w:p w14:paraId="6FFBA484" w14:textId="77777777" w:rsidR="002B5A1C" w:rsidRPr="00774C0B" w:rsidRDefault="002B5A1C" w:rsidP="00E06B69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sz w:val="20"/>
                <w:szCs w:val="20"/>
              </w:rPr>
              <w:t>Revisión y Consenso de Ficha</w:t>
            </w:r>
          </w:p>
        </w:tc>
        <w:tc>
          <w:tcPr>
            <w:tcW w:w="395" w:type="pct"/>
          </w:tcPr>
          <w:p w14:paraId="23E348AD" w14:textId="77777777" w:rsidR="002B5A1C" w:rsidRPr="00774C0B" w:rsidRDefault="002B5A1C" w:rsidP="00E06B69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</w:tc>
        <w:tc>
          <w:tcPr>
            <w:tcW w:w="172" w:type="pct"/>
            <w:shd w:val="clear" w:color="auto" w:fill="FF0000"/>
          </w:tcPr>
          <w:p w14:paraId="6167DDE7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  <w:gridSpan w:val="2"/>
          </w:tcPr>
          <w:p w14:paraId="68B8C494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135A3D8E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07F8379F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pct"/>
          </w:tcPr>
          <w:p w14:paraId="587A89BB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" w:type="pct"/>
          </w:tcPr>
          <w:p w14:paraId="7002A2E6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303034D6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4467C325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" w:type="pct"/>
          </w:tcPr>
          <w:p w14:paraId="5BB62E44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" w:type="pct"/>
          </w:tcPr>
          <w:p w14:paraId="7719E002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36B3AFDA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266E133E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67E4EB37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5" w:type="pct"/>
            <w:vAlign w:val="center"/>
          </w:tcPr>
          <w:p w14:paraId="542097F0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307" w:type="pct"/>
            <w:vAlign w:val="center"/>
          </w:tcPr>
          <w:p w14:paraId="0171AECE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</w:tr>
      <w:tr w:rsidR="002B5A1C" w:rsidRPr="00774C0B" w14:paraId="4D695013" w14:textId="77777777" w:rsidTr="00E06B69">
        <w:tc>
          <w:tcPr>
            <w:tcW w:w="175" w:type="pct"/>
            <w:vAlign w:val="center"/>
          </w:tcPr>
          <w:p w14:paraId="507C1753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b/>
                <w:sz w:val="20"/>
                <w:szCs w:val="20"/>
              </w:rPr>
              <w:t>0.3</w:t>
            </w:r>
          </w:p>
        </w:tc>
        <w:tc>
          <w:tcPr>
            <w:tcW w:w="1491" w:type="pct"/>
          </w:tcPr>
          <w:p w14:paraId="4397B2BD" w14:textId="77777777" w:rsidR="002B5A1C" w:rsidRPr="00774C0B" w:rsidRDefault="002B5A1C" w:rsidP="00E06B69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sz w:val="20"/>
                <w:szCs w:val="20"/>
              </w:rPr>
              <w:t>Proceso de Aprobación de Insumos</w:t>
            </w:r>
          </w:p>
        </w:tc>
        <w:tc>
          <w:tcPr>
            <w:tcW w:w="395" w:type="pct"/>
          </w:tcPr>
          <w:p w14:paraId="2DB0D740" w14:textId="77777777" w:rsidR="002B5A1C" w:rsidRPr="00774C0B" w:rsidRDefault="002B5A1C" w:rsidP="00E06B69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</w:tc>
        <w:tc>
          <w:tcPr>
            <w:tcW w:w="172" w:type="pct"/>
            <w:shd w:val="clear" w:color="auto" w:fill="FF0000"/>
          </w:tcPr>
          <w:p w14:paraId="743E7CE0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  <w:gridSpan w:val="2"/>
          </w:tcPr>
          <w:p w14:paraId="1C499A48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4EB08E34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664C36C2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pct"/>
          </w:tcPr>
          <w:p w14:paraId="14DD9076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" w:type="pct"/>
          </w:tcPr>
          <w:p w14:paraId="12FBCC7F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60E0DE81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2DC4E7CF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" w:type="pct"/>
          </w:tcPr>
          <w:p w14:paraId="75FDCE15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" w:type="pct"/>
          </w:tcPr>
          <w:p w14:paraId="24D7EC53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0A91E6D3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1A50E8BF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2CFDB4CA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5" w:type="pct"/>
            <w:vAlign w:val="center"/>
          </w:tcPr>
          <w:p w14:paraId="1C0D7536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sz w:val="20"/>
                <w:szCs w:val="20"/>
              </w:rPr>
              <w:t>96</w:t>
            </w:r>
          </w:p>
        </w:tc>
        <w:tc>
          <w:tcPr>
            <w:tcW w:w="307" w:type="pct"/>
            <w:vAlign w:val="center"/>
          </w:tcPr>
          <w:p w14:paraId="4B566B90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</w:tr>
      <w:tr w:rsidR="002B5A1C" w:rsidRPr="00774C0B" w14:paraId="3377A2D4" w14:textId="77777777" w:rsidTr="00E06B69">
        <w:tc>
          <w:tcPr>
            <w:tcW w:w="175" w:type="pct"/>
            <w:vAlign w:val="center"/>
          </w:tcPr>
          <w:p w14:paraId="5C31BDCB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b/>
                <w:sz w:val="20"/>
                <w:szCs w:val="20"/>
              </w:rPr>
              <w:t>0.4</w:t>
            </w:r>
          </w:p>
        </w:tc>
        <w:tc>
          <w:tcPr>
            <w:tcW w:w="1491" w:type="pct"/>
          </w:tcPr>
          <w:p w14:paraId="7B4B0D3A" w14:textId="77777777" w:rsidR="002B5A1C" w:rsidRPr="00774C0B" w:rsidRDefault="002B5A1C" w:rsidP="00E06B69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sz w:val="20"/>
                <w:szCs w:val="20"/>
              </w:rPr>
              <w:t>Planificación, Arranque Formal</w:t>
            </w:r>
          </w:p>
        </w:tc>
        <w:tc>
          <w:tcPr>
            <w:tcW w:w="395" w:type="pct"/>
          </w:tcPr>
          <w:p w14:paraId="09476D46" w14:textId="77777777" w:rsidR="002B5A1C" w:rsidRPr="00774C0B" w:rsidRDefault="002B5A1C" w:rsidP="00E06B69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</w:tc>
        <w:tc>
          <w:tcPr>
            <w:tcW w:w="172" w:type="pct"/>
            <w:shd w:val="clear" w:color="auto" w:fill="auto"/>
          </w:tcPr>
          <w:p w14:paraId="1437CC02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  <w:gridSpan w:val="2"/>
            <w:shd w:val="clear" w:color="auto" w:fill="FF0000"/>
          </w:tcPr>
          <w:p w14:paraId="3B9A1755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217DF0F9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779232CE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pct"/>
          </w:tcPr>
          <w:p w14:paraId="3EB40B70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" w:type="pct"/>
          </w:tcPr>
          <w:p w14:paraId="1C27923E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35222419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79CFA92C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" w:type="pct"/>
          </w:tcPr>
          <w:p w14:paraId="2E99F1E0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" w:type="pct"/>
          </w:tcPr>
          <w:p w14:paraId="62E0DFA3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67F05212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09895EEC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760B4A2A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5" w:type="pct"/>
            <w:vAlign w:val="center"/>
          </w:tcPr>
          <w:p w14:paraId="2A292392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307" w:type="pct"/>
            <w:vAlign w:val="center"/>
          </w:tcPr>
          <w:p w14:paraId="07466AB0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</w:tr>
      <w:tr w:rsidR="002B5A1C" w:rsidRPr="00774C0B" w14:paraId="30F80AF8" w14:textId="77777777" w:rsidTr="00E06B69">
        <w:tc>
          <w:tcPr>
            <w:tcW w:w="175" w:type="pct"/>
          </w:tcPr>
          <w:p w14:paraId="0FAE5E09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4825" w:type="pct"/>
            <w:gridSpan w:val="18"/>
            <w:shd w:val="clear" w:color="auto" w:fill="8EAADB" w:themeFill="accent1" w:themeFillTint="99"/>
          </w:tcPr>
          <w:p w14:paraId="2F5A2988" w14:textId="77777777" w:rsidR="002B5A1C" w:rsidRPr="00774C0B" w:rsidRDefault="002B5A1C" w:rsidP="00E06B69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sz w:val="20"/>
                <w:szCs w:val="20"/>
              </w:rPr>
              <w:t>MANUAL DE PROCESOS OPERATIVOS</w:t>
            </w:r>
          </w:p>
        </w:tc>
      </w:tr>
      <w:tr w:rsidR="002B5A1C" w:rsidRPr="00774C0B" w14:paraId="791BDD4D" w14:textId="77777777" w:rsidTr="00E06B69">
        <w:tc>
          <w:tcPr>
            <w:tcW w:w="175" w:type="pct"/>
            <w:vAlign w:val="center"/>
          </w:tcPr>
          <w:p w14:paraId="36C9874A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b/>
                <w:sz w:val="20"/>
                <w:szCs w:val="20"/>
              </w:rPr>
              <w:t>1.1</w:t>
            </w:r>
          </w:p>
        </w:tc>
        <w:tc>
          <w:tcPr>
            <w:tcW w:w="1491" w:type="pct"/>
          </w:tcPr>
          <w:p w14:paraId="6C57E863" w14:textId="77777777" w:rsidR="002B5A1C" w:rsidRPr="00774C0B" w:rsidRDefault="002B5A1C" w:rsidP="00E06B69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sz w:val="20"/>
                <w:szCs w:val="20"/>
              </w:rPr>
              <w:t xml:space="preserve">Jornada de Intercambio y Transferencia de Tecnologías </w:t>
            </w:r>
          </w:p>
        </w:tc>
        <w:tc>
          <w:tcPr>
            <w:tcW w:w="395" w:type="pct"/>
          </w:tcPr>
          <w:p w14:paraId="037B1B40" w14:textId="77777777" w:rsidR="002B5A1C" w:rsidRPr="00774C0B" w:rsidRDefault="002B5A1C" w:rsidP="00E06B69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  <w:shd w:val="clear" w:color="auto" w:fill="auto"/>
          </w:tcPr>
          <w:p w14:paraId="24D10E57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  <w:gridSpan w:val="2"/>
          </w:tcPr>
          <w:p w14:paraId="031FD9E7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  <w:shd w:val="clear" w:color="auto" w:fill="FF0000"/>
          </w:tcPr>
          <w:p w14:paraId="77F73287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615A6D6A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pct"/>
          </w:tcPr>
          <w:p w14:paraId="65245C8A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" w:type="pct"/>
          </w:tcPr>
          <w:p w14:paraId="3EFEFC97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572CFA41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738981CD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" w:type="pct"/>
          </w:tcPr>
          <w:p w14:paraId="7D458EC7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" w:type="pct"/>
          </w:tcPr>
          <w:p w14:paraId="70836B7D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7CBF9CB5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5DEBC729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39445007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5" w:type="pct"/>
            <w:vAlign w:val="center"/>
          </w:tcPr>
          <w:p w14:paraId="0CBEF81C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07" w:type="pct"/>
            <w:vAlign w:val="center"/>
          </w:tcPr>
          <w:p w14:paraId="1540FC4D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</w:tr>
      <w:tr w:rsidR="002B5A1C" w:rsidRPr="00774C0B" w14:paraId="2C5BE7D7" w14:textId="77777777" w:rsidTr="00E06B69">
        <w:tc>
          <w:tcPr>
            <w:tcW w:w="175" w:type="pct"/>
            <w:vAlign w:val="center"/>
          </w:tcPr>
          <w:p w14:paraId="3D05D02E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b/>
                <w:sz w:val="20"/>
                <w:szCs w:val="20"/>
              </w:rPr>
              <w:t>1.2</w:t>
            </w:r>
          </w:p>
        </w:tc>
        <w:tc>
          <w:tcPr>
            <w:tcW w:w="1491" w:type="pct"/>
          </w:tcPr>
          <w:p w14:paraId="23103C45" w14:textId="77777777" w:rsidR="002B5A1C" w:rsidRPr="00774C0B" w:rsidRDefault="002B5A1C" w:rsidP="00E06B69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sz w:val="20"/>
                <w:szCs w:val="20"/>
              </w:rPr>
              <w:t>Revisión y Análisis del Proceso de Implementación de Proyectos de Tecnificación de Riego en RD</w:t>
            </w:r>
          </w:p>
        </w:tc>
        <w:tc>
          <w:tcPr>
            <w:tcW w:w="395" w:type="pct"/>
          </w:tcPr>
          <w:p w14:paraId="40E4E873" w14:textId="77777777" w:rsidR="002B5A1C" w:rsidRPr="00774C0B" w:rsidRDefault="002B5A1C" w:rsidP="00E06B69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  <w:shd w:val="clear" w:color="auto" w:fill="auto"/>
          </w:tcPr>
          <w:p w14:paraId="28B66543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  <w:gridSpan w:val="2"/>
          </w:tcPr>
          <w:p w14:paraId="78577AE0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  <w:shd w:val="clear" w:color="auto" w:fill="FF0000"/>
          </w:tcPr>
          <w:p w14:paraId="4F11E4C7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7C827471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pct"/>
          </w:tcPr>
          <w:p w14:paraId="33B9FE33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" w:type="pct"/>
          </w:tcPr>
          <w:p w14:paraId="0159BAC8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6A5F2C5F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60362EAC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" w:type="pct"/>
          </w:tcPr>
          <w:p w14:paraId="19A972F3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" w:type="pct"/>
          </w:tcPr>
          <w:p w14:paraId="14AB8E6D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14839D47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183570AE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55308C6A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5" w:type="pct"/>
            <w:vAlign w:val="center"/>
          </w:tcPr>
          <w:p w14:paraId="4287AA1B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307" w:type="pct"/>
            <w:vAlign w:val="center"/>
          </w:tcPr>
          <w:p w14:paraId="6995A15A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  <w:r w:rsidRPr="00774C0B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</w:tr>
      <w:tr w:rsidR="002B5A1C" w:rsidRPr="00774C0B" w14:paraId="49563B49" w14:textId="77777777" w:rsidTr="00E06B69">
        <w:tc>
          <w:tcPr>
            <w:tcW w:w="175" w:type="pct"/>
            <w:vAlign w:val="center"/>
          </w:tcPr>
          <w:p w14:paraId="5CD9FD65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b/>
                <w:sz w:val="20"/>
                <w:szCs w:val="20"/>
              </w:rPr>
              <w:t>1.3</w:t>
            </w:r>
          </w:p>
        </w:tc>
        <w:tc>
          <w:tcPr>
            <w:tcW w:w="1491" w:type="pct"/>
          </w:tcPr>
          <w:p w14:paraId="31DAE0D0" w14:textId="77777777" w:rsidR="002B5A1C" w:rsidRPr="00774C0B" w:rsidRDefault="002B5A1C" w:rsidP="00E06B69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sz w:val="20"/>
                <w:szCs w:val="20"/>
              </w:rPr>
              <w:t>Propuesta de Mejora de Procesos Operativos de Implementación de Proyectos de Tecnificación de Riego</w:t>
            </w:r>
          </w:p>
        </w:tc>
        <w:tc>
          <w:tcPr>
            <w:tcW w:w="395" w:type="pct"/>
          </w:tcPr>
          <w:p w14:paraId="34EF4C3A" w14:textId="77777777" w:rsidR="002B5A1C" w:rsidRPr="00774C0B" w:rsidRDefault="002B5A1C" w:rsidP="00E06B69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  <w:shd w:val="clear" w:color="auto" w:fill="auto"/>
          </w:tcPr>
          <w:p w14:paraId="5B4C1D8B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  <w:gridSpan w:val="2"/>
          </w:tcPr>
          <w:p w14:paraId="12163A7C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  <w:shd w:val="clear" w:color="auto" w:fill="FF0000"/>
          </w:tcPr>
          <w:p w14:paraId="79CE6A7B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7ED7DCCD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pct"/>
          </w:tcPr>
          <w:p w14:paraId="3A3EA8DF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" w:type="pct"/>
          </w:tcPr>
          <w:p w14:paraId="10E14B5B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2E149B75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679C9039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" w:type="pct"/>
          </w:tcPr>
          <w:p w14:paraId="7C55C7CD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" w:type="pct"/>
          </w:tcPr>
          <w:p w14:paraId="01DEEF4C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608EF8C5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67EA8651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2B2FBFB9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5" w:type="pct"/>
            <w:vAlign w:val="center"/>
          </w:tcPr>
          <w:p w14:paraId="61DADE11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307" w:type="pct"/>
            <w:vAlign w:val="center"/>
          </w:tcPr>
          <w:p w14:paraId="2486256B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  <w:r w:rsidRPr="00774C0B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</w:tr>
      <w:tr w:rsidR="002B5A1C" w:rsidRPr="00774C0B" w14:paraId="6FF31EDC" w14:textId="77777777" w:rsidTr="00E06B69">
        <w:tc>
          <w:tcPr>
            <w:tcW w:w="175" w:type="pct"/>
            <w:vAlign w:val="center"/>
          </w:tcPr>
          <w:p w14:paraId="0C2D28F4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b/>
                <w:sz w:val="20"/>
                <w:szCs w:val="20"/>
              </w:rPr>
              <w:t>1.4</w:t>
            </w:r>
          </w:p>
        </w:tc>
        <w:tc>
          <w:tcPr>
            <w:tcW w:w="1491" w:type="pct"/>
          </w:tcPr>
          <w:p w14:paraId="3B88CC6B" w14:textId="77777777" w:rsidR="002B5A1C" w:rsidRPr="00774C0B" w:rsidRDefault="002B5A1C" w:rsidP="00E06B69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sz w:val="20"/>
                <w:szCs w:val="20"/>
              </w:rPr>
              <w:t>Elaboración de Manuales y del Proceso Mejorado de Implementación de Proyectos de Tecnificación de Riego</w:t>
            </w:r>
          </w:p>
        </w:tc>
        <w:tc>
          <w:tcPr>
            <w:tcW w:w="395" w:type="pct"/>
          </w:tcPr>
          <w:p w14:paraId="0A16EC0E" w14:textId="77777777" w:rsidR="002B5A1C" w:rsidRPr="00774C0B" w:rsidRDefault="002B5A1C" w:rsidP="00E06B69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  <w:shd w:val="clear" w:color="auto" w:fill="auto"/>
          </w:tcPr>
          <w:p w14:paraId="2C6A9DFE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  <w:gridSpan w:val="2"/>
          </w:tcPr>
          <w:p w14:paraId="113BE900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  <w:shd w:val="clear" w:color="auto" w:fill="FF0000"/>
          </w:tcPr>
          <w:p w14:paraId="426662AB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  <w:shd w:val="clear" w:color="auto" w:fill="FF0000"/>
          </w:tcPr>
          <w:p w14:paraId="6CE40067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pct"/>
          </w:tcPr>
          <w:p w14:paraId="01F057CC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" w:type="pct"/>
          </w:tcPr>
          <w:p w14:paraId="7C64E1A1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4530EA5B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009B8233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" w:type="pct"/>
          </w:tcPr>
          <w:p w14:paraId="68DE8989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" w:type="pct"/>
          </w:tcPr>
          <w:p w14:paraId="3C4F30A7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450A3A7A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347242EC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1E7E2117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5" w:type="pct"/>
            <w:vAlign w:val="center"/>
          </w:tcPr>
          <w:p w14:paraId="67C84286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sz w:val="20"/>
                <w:szCs w:val="20"/>
              </w:rPr>
              <w:t>61</w:t>
            </w:r>
          </w:p>
        </w:tc>
        <w:tc>
          <w:tcPr>
            <w:tcW w:w="307" w:type="pct"/>
            <w:vAlign w:val="center"/>
          </w:tcPr>
          <w:p w14:paraId="08AD0059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</w:t>
            </w:r>
            <w:r w:rsidRPr="00774C0B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</w:tr>
      <w:tr w:rsidR="002B5A1C" w:rsidRPr="00774C0B" w14:paraId="4DFA0D7E" w14:textId="77777777" w:rsidTr="00E06B69">
        <w:tc>
          <w:tcPr>
            <w:tcW w:w="175" w:type="pct"/>
            <w:vAlign w:val="center"/>
          </w:tcPr>
          <w:p w14:paraId="5CF3D787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4825" w:type="pct"/>
            <w:gridSpan w:val="18"/>
            <w:shd w:val="clear" w:color="auto" w:fill="8EAADB" w:themeFill="accent1" w:themeFillTint="99"/>
          </w:tcPr>
          <w:p w14:paraId="11A04EC1" w14:textId="77777777" w:rsidR="002B5A1C" w:rsidRPr="00774C0B" w:rsidRDefault="002B5A1C" w:rsidP="00E06B69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sz w:val="20"/>
                <w:szCs w:val="20"/>
              </w:rPr>
              <w:t>MANUAL DE APLICACIÓN ESQUEMA DE FIDEICOMISO (FINANCIAMIENTO) PROY. TECNF. RIEGO</w:t>
            </w:r>
          </w:p>
        </w:tc>
      </w:tr>
      <w:tr w:rsidR="002B5A1C" w:rsidRPr="00774C0B" w14:paraId="6CE3D5AD" w14:textId="77777777" w:rsidTr="00E06B69">
        <w:tc>
          <w:tcPr>
            <w:tcW w:w="175" w:type="pct"/>
            <w:vAlign w:val="center"/>
          </w:tcPr>
          <w:p w14:paraId="0CE46A47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b/>
                <w:sz w:val="20"/>
                <w:szCs w:val="20"/>
              </w:rPr>
              <w:t>2.1</w:t>
            </w:r>
          </w:p>
        </w:tc>
        <w:tc>
          <w:tcPr>
            <w:tcW w:w="1491" w:type="pct"/>
          </w:tcPr>
          <w:p w14:paraId="31CDCE8E" w14:textId="77777777" w:rsidR="002B5A1C" w:rsidRPr="00774C0B" w:rsidRDefault="002B5A1C" w:rsidP="00E06B69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sz w:val="20"/>
                <w:szCs w:val="20"/>
              </w:rPr>
              <w:t>Jornada de Intercambio y Transferencia Tecnológica</w:t>
            </w:r>
          </w:p>
        </w:tc>
        <w:tc>
          <w:tcPr>
            <w:tcW w:w="395" w:type="pct"/>
          </w:tcPr>
          <w:p w14:paraId="3F79F03B" w14:textId="77777777" w:rsidR="002B5A1C" w:rsidRPr="00774C0B" w:rsidRDefault="002B5A1C" w:rsidP="00E06B69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  <w:shd w:val="clear" w:color="auto" w:fill="auto"/>
          </w:tcPr>
          <w:p w14:paraId="4401EEAF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  <w:gridSpan w:val="2"/>
            <w:shd w:val="clear" w:color="auto" w:fill="FF0000"/>
          </w:tcPr>
          <w:p w14:paraId="192E94F4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  <w:shd w:val="clear" w:color="auto" w:fill="auto"/>
          </w:tcPr>
          <w:p w14:paraId="2B152544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  <w:shd w:val="clear" w:color="auto" w:fill="auto"/>
          </w:tcPr>
          <w:p w14:paraId="65436643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pct"/>
          </w:tcPr>
          <w:p w14:paraId="65B6F9E5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" w:type="pct"/>
          </w:tcPr>
          <w:p w14:paraId="379DB310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37EB43BB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57922B62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" w:type="pct"/>
          </w:tcPr>
          <w:p w14:paraId="1D972F43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" w:type="pct"/>
          </w:tcPr>
          <w:p w14:paraId="4BFCDCF4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3EB55EA6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4EFCD042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53CE5888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5" w:type="pct"/>
            <w:vAlign w:val="center"/>
          </w:tcPr>
          <w:p w14:paraId="2E272A1B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307" w:type="pct"/>
            <w:vAlign w:val="center"/>
          </w:tcPr>
          <w:p w14:paraId="2F871956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</w:t>
            </w:r>
            <w:r w:rsidRPr="00774C0B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</w:tr>
      <w:tr w:rsidR="002B5A1C" w:rsidRPr="00774C0B" w14:paraId="5A116400" w14:textId="77777777" w:rsidTr="00E06B69">
        <w:tc>
          <w:tcPr>
            <w:tcW w:w="175" w:type="pct"/>
            <w:vAlign w:val="center"/>
          </w:tcPr>
          <w:p w14:paraId="7B893B17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b/>
                <w:sz w:val="20"/>
                <w:szCs w:val="20"/>
              </w:rPr>
              <w:t>2.2</w:t>
            </w:r>
          </w:p>
        </w:tc>
        <w:tc>
          <w:tcPr>
            <w:tcW w:w="1491" w:type="pct"/>
          </w:tcPr>
          <w:p w14:paraId="5AACDB43" w14:textId="77777777" w:rsidR="002B5A1C" w:rsidRPr="00774C0B" w:rsidRDefault="002B5A1C" w:rsidP="00E06B69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sz w:val="20"/>
                <w:szCs w:val="20"/>
              </w:rPr>
              <w:t>Revisión y Análisis del Esquema de Fideicomiso para Financiamiento de Proyectos de Tecnificación de Riego.</w:t>
            </w:r>
          </w:p>
        </w:tc>
        <w:tc>
          <w:tcPr>
            <w:tcW w:w="395" w:type="pct"/>
          </w:tcPr>
          <w:p w14:paraId="3464878F" w14:textId="77777777" w:rsidR="002B5A1C" w:rsidRPr="00774C0B" w:rsidRDefault="002B5A1C" w:rsidP="00E06B69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  <w:shd w:val="clear" w:color="auto" w:fill="auto"/>
          </w:tcPr>
          <w:p w14:paraId="0FB15A36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  <w:gridSpan w:val="2"/>
          </w:tcPr>
          <w:p w14:paraId="21DE7441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  <w:shd w:val="clear" w:color="auto" w:fill="FF0000"/>
          </w:tcPr>
          <w:p w14:paraId="6E1EA2A6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  <w:shd w:val="clear" w:color="auto" w:fill="FF0000"/>
          </w:tcPr>
          <w:p w14:paraId="2852AD9F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pct"/>
            <w:shd w:val="clear" w:color="auto" w:fill="auto"/>
          </w:tcPr>
          <w:p w14:paraId="06DB7539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" w:type="pct"/>
          </w:tcPr>
          <w:p w14:paraId="2C2CB19F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49A6F727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25647D91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" w:type="pct"/>
          </w:tcPr>
          <w:p w14:paraId="1B31FAD2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" w:type="pct"/>
          </w:tcPr>
          <w:p w14:paraId="67700747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4FD42973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194707E2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55061A2E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5" w:type="pct"/>
            <w:vAlign w:val="center"/>
          </w:tcPr>
          <w:p w14:paraId="66272F93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307" w:type="pct"/>
            <w:vAlign w:val="center"/>
          </w:tcPr>
          <w:p w14:paraId="08590494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</w:tr>
      <w:tr w:rsidR="002B5A1C" w:rsidRPr="00774C0B" w14:paraId="440FF40D" w14:textId="77777777" w:rsidTr="00E06B69">
        <w:tc>
          <w:tcPr>
            <w:tcW w:w="175" w:type="pct"/>
            <w:vAlign w:val="center"/>
          </w:tcPr>
          <w:p w14:paraId="683643B7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b/>
                <w:sz w:val="20"/>
                <w:szCs w:val="20"/>
              </w:rPr>
              <w:t>2.3</w:t>
            </w:r>
          </w:p>
        </w:tc>
        <w:tc>
          <w:tcPr>
            <w:tcW w:w="1491" w:type="pct"/>
          </w:tcPr>
          <w:p w14:paraId="04D0BD05" w14:textId="77777777" w:rsidR="002B5A1C" w:rsidRPr="00774C0B" w:rsidRDefault="002B5A1C" w:rsidP="00E06B69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sz w:val="20"/>
                <w:szCs w:val="20"/>
              </w:rPr>
              <w:t>Propuesta de Mejora de Esquema de Fideicomiso para el Financiamiento de Proyectos de Tecnificación de Riego.</w:t>
            </w:r>
          </w:p>
        </w:tc>
        <w:tc>
          <w:tcPr>
            <w:tcW w:w="395" w:type="pct"/>
          </w:tcPr>
          <w:p w14:paraId="56F00DC1" w14:textId="77777777" w:rsidR="002B5A1C" w:rsidRPr="00774C0B" w:rsidRDefault="002B5A1C" w:rsidP="00E06B69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  <w:shd w:val="clear" w:color="auto" w:fill="auto"/>
          </w:tcPr>
          <w:p w14:paraId="524C9402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  <w:gridSpan w:val="2"/>
          </w:tcPr>
          <w:p w14:paraId="5ED6E3F8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74F499BA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  <w:shd w:val="clear" w:color="auto" w:fill="FF0000"/>
          </w:tcPr>
          <w:p w14:paraId="66BA5F57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pct"/>
            <w:shd w:val="clear" w:color="auto" w:fill="auto"/>
          </w:tcPr>
          <w:p w14:paraId="16E886AB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" w:type="pct"/>
          </w:tcPr>
          <w:p w14:paraId="7182FD79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4943035E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2AE50318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" w:type="pct"/>
          </w:tcPr>
          <w:p w14:paraId="2EB4704F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" w:type="pct"/>
          </w:tcPr>
          <w:p w14:paraId="5B455034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0D22BC00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08930F11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0CB5A219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5" w:type="pct"/>
            <w:vAlign w:val="center"/>
          </w:tcPr>
          <w:p w14:paraId="2F183EEC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307" w:type="pct"/>
            <w:vAlign w:val="center"/>
          </w:tcPr>
          <w:p w14:paraId="5032B328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  <w:r w:rsidRPr="00774C0B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</w:tr>
      <w:tr w:rsidR="002B5A1C" w:rsidRPr="00774C0B" w14:paraId="44B4ED7C" w14:textId="77777777" w:rsidTr="00E06B69">
        <w:tc>
          <w:tcPr>
            <w:tcW w:w="175" w:type="pct"/>
            <w:vAlign w:val="center"/>
          </w:tcPr>
          <w:p w14:paraId="33126D7E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2.4</w:t>
            </w:r>
          </w:p>
        </w:tc>
        <w:tc>
          <w:tcPr>
            <w:tcW w:w="1491" w:type="pct"/>
          </w:tcPr>
          <w:p w14:paraId="64FF3B49" w14:textId="77777777" w:rsidR="002B5A1C" w:rsidRPr="00774C0B" w:rsidRDefault="002B5A1C" w:rsidP="00E06B69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sz w:val="20"/>
                <w:szCs w:val="20"/>
              </w:rPr>
              <w:t>Elaboración de Manuales y Reglamentos del Esquema de Fideicomiso de Proyectos de Tecnificación de Riego.</w:t>
            </w:r>
          </w:p>
        </w:tc>
        <w:tc>
          <w:tcPr>
            <w:tcW w:w="395" w:type="pct"/>
          </w:tcPr>
          <w:p w14:paraId="2E92486C" w14:textId="77777777" w:rsidR="002B5A1C" w:rsidRPr="00774C0B" w:rsidRDefault="002B5A1C" w:rsidP="00E06B69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  <w:shd w:val="clear" w:color="auto" w:fill="auto"/>
          </w:tcPr>
          <w:p w14:paraId="3CF1161A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  <w:gridSpan w:val="2"/>
          </w:tcPr>
          <w:p w14:paraId="07E9A623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29973328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  <w:shd w:val="clear" w:color="auto" w:fill="FF0000"/>
          </w:tcPr>
          <w:p w14:paraId="28923FFA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pct"/>
            <w:shd w:val="clear" w:color="auto" w:fill="FF0000"/>
          </w:tcPr>
          <w:p w14:paraId="0DAD2760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" w:type="pct"/>
          </w:tcPr>
          <w:p w14:paraId="46CC4147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24F10B80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4E52E4A6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" w:type="pct"/>
          </w:tcPr>
          <w:p w14:paraId="5D1A8227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" w:type="pct"/>
          </w:tcPr>
          <w:p w14:paraId="5D0007CE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65384A6B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3B8BC9E1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7CCCA2DD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5" w:type="pct"/>
            <w:vAlign w:val="center"/>
          </w:tcPr>
          <w:p w14:paraId="5190E83A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sz w:val="20"/>
                <w:szCs w:val="20"/>
              </w:rPr>
              <w:t>61</w:t>
            </w:r>
          </w:p>
        </w:tc>
        <w:tc>
          <w:tcPr>
            <w:tcW w:w="307" w:type="pct"/>
            <w:vAlign w:val="center"/>
          </w:tcPr>
          <w:p w14:paraId="3F29E14C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</w:t>
            </w:r>
            <w:r w:rsidRPr="00774C0B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</w:tr>
      <w:tr w:rsidR="002B5A1C" w:rsidRPr="00774C0B" w14:paraId="2796C4C5" w14:textId="77777777" w:rsidTr="00E06B69">
        <w:tc>
          <w:tcPr>
            <w:tcW w:w="175" w:type="pct"/>
            <w:vAlign w:val="center"/>
          </w:tcPr>
          <w:p w14:paraId="6C0795D2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4825" w:type="pct"/>
            <w:gridSpan w:val="18"/>
            <w:shd w:val="clear" w:color="auto" w:fill="8EAADB" w:themeFill="accent1" w:themeFillTint="99"/>
          </w:tcPr>
          <w:p w14:paraId="7A0B8914" w14:textId="77777777" w:rsidR="002B5A1C" w:rsidRPr="00774C0B" w:rsidRDefault="002B5A1C" w:rsidP="00E06B69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sz w:val="20"/>
                <w:szCs w:val="20"/>
              </w:rPr>
              <w:t xml:space="preserve">FORTALECIMIENTO DE LA CAPACIDAD </w:t>
            </w:r>
          </w:p>
        </w:tc>
      </w:tr>
      <w:tr w:rsidR="002B5A1C" w:rsidRPr="00774C0B" w14:paraId="6CB24238" w14:textId="77777777" w:rsidTr="00E06B69">
        <w:tc>
          <w:tcPr>
            <w:tcW w:w="175" w:type="pct"/>
            <w:vAlign w:val="center"/>
          </w:tcPr>
          <w:p w14:paraId="5E0780D2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b/>
                <w:sz w:val="20"/>
                <w:szCs w:val="20"/>
              </w:rPr>
              <w:t>3.1</w:t>
            </w:r>
          </w:p>
        </w:tc>
        <w:tc>
          <w:tcPr>
            <w:tcW w:w="1491" w:type="pct"/>
          </w:tcPr>
          <w:p w14:paraId="60E5EE86" w14:textId="77777777" w:rsidR="002B5A1C" w:rsidRPr="00774C0B" w:rsidRDefault="002B5A1C" w:rsidP="00E06B69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sz w:val="20"/>
                <w:szCs w:val="20"/>
              </w:rPr>
              <w:t>Estudio de Demanda y Necesidades de Fortalecimiento Institucional para la Implementación y Aplicación del Esquema de Financiamiento de Fideicomiso en Proyectos de Tecnificación de Riego.</w:t>
            </w:r>
          </w:p>
        </w:tc>
        <w:tc>
          <w:tcPr>
            <w:tcW w:w="395" w:type="pct"/>
          </w:tcPr>
          <w:p w14:paraId="6FFC7CA5" w14:textId="77777777" w:rsidR="002B5A1C" w:rsidRPr="00774C0B" w:rsidRDefault="002B5A1C" w:rsidP="00E06B69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  <w:shd w:val="clear" w:color="auto" w:fill="auto"/>
          </w:tcPr>
          <w:p w14:paraId="4446AA58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  <w:gridSpan w:val="2"/>
          </w:tcPr>
          <w:p w14:paraId="6601DB17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703EFB7C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3B42C719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pct"/>
          </w:tcPr>
          <w:p w14:paraId="0BDCD816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" w:type="pct"/>
            <w:shd w:val="clear" w:color="auto" w:fill="FF0000"/>
          </w:tcPr>
          <w:p w14:paraId="325A7AD7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54276272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05F88F2D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" w:type="pct"/>
          </w:tcPr>
          <w:p w14:paraId="2B996A12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" w:type="pct"/>
          </w:tcPr>
          <w:p w14:paraId="3786FB46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506271E3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6BB7F9EA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0BFB67CB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5" w:type="pct"/>
            <w:vAlign w:val="center"/>
          </w:tcPr>
          <w:p w14:paraId="46C98BDF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307" w:type="pct"/>
            <w:vAlign w:val="center"/>
          </w:tcPr>
          <w:p w14:paraId="3D07BB89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</w:tr>
      <w:tr w:rsidR="002B5A1C" w:rsidRPr="00774C0B" w14:paraId="087813F1" w14:textId="77777777" w:rsidTr="00E06B69">
        <w:tc>
          <w:tcPr>
            <w:tcW w:w="175" w:type="pct"/>
            <w:vAlign w:val="center"/>
          </w:tcPr>
          <w:p w14:paraId="0DA35B2D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b/>
                <w:sz w:val="20"/>
                <w:szCs w:val="20"/>
              </w:rPr>
              <w:t>3.2</w:t>
            </w:r>
          </w:p>
        </w:tc>
        <w:tc>
          <w:tcPr>
            <w:tcW w:w="1491" w:type="pct"/>
          </w:tcPr>
          <w:p w14:paraId="4EED9880" w14:textId="77777777" w:rsidR="002B5A1C" w:rsidRPr="00774C0B" w:rsidRDefault="002B5A1C" w:rsidP="00E06B69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sz w:val="20"/>
                <w:szCs w:val="20"/>
              </w:rPr>
              <w:t>Diseño de la Estructura y del Flujo de Trabajo</w:t>
            </w:r>
          </w:p>
        </w:tc>
        <w:tc>
          <w:tcPr>
            <w:tcW w:w="395" w:type="pct"/>
          </w:tcPr>
          <w:p w14:paraId="0C004776" w14:textId="77777777" w:rsidR="002B5A1C" w:rsidRPr="00774C0B" w:rsidRDefault="002B5A1C" w:rsidP="00E06B69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  <w:shd w:val="clear" w:color="auto" w:fill="auto"/>
          </w:tcPr>
          <w:p w14:paraId="01C22EFF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  <w:gridSpan w:val="2"/>
          </w:tcPr>
          <w:p w14:paraId="119197CC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19793891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5A7BD9C8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pct"/>
          </w:tcPr>
          <w:p w14:paraId="5C5EB5F4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" w:type="pct"/>
            <w:shd w:val="clear" w:color="auto" w:fill="FF0000"/>
          </w:tcPr>
          <w:p w14:paraId="38774BD9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2" w:type="pct"/>
            <w:shd w:val="clear" w:color="auto" w:fill="FF0000"/>
          </w:tcPr>
          <w:p w14:paraId="53A5A77C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2" w:type="pct"/>
          </w:tcPr>
          <w:p w14:paraId="15173038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" w:type="pct"/>
          </w:tcPr>
          <w:p w14:paraId="35A18499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" w:type="pct"/>
          </w:tcPr>
          <w:p w14:paraId="1068BA86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1CC87176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50B579FB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5D158246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5" w:type="pct"/>
            <w:vAlign w:val="center"/>
          </w:tcPr>
          <w:p w14:paraId="1D33AD72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sz w:val="20"/>
                <w:szCs w:val="20"/>
              </w:rPr>
              <w:t>109</w:t>
            </w:r>
          </w:p>
        </w:tc>
        <w:tc>
          <w:tcPr>
            <w:tcW w:w="307" w:type="pct"/>
            <w:vAlign w:val="center"/>
          </w:tcPr>
          <w:p w14:paraId="6291A51C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</w:tr>
      <w:tr w:rsidR="002B5A1C" w:rsidRPr="00774C0B" w14:paraId="17D99CC5" w14:textId="77777777" w:rsidTr="00E06B69">
        <w:tc>
          <w:tcPr>
            <w:tcW w:w="175" w:type="pct"/>
            <w:vAlign w:val="center"/>
          </w:tcPr>
          <w:p w14:paraId="01A1C631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b/>
                <w:sz w:val="20"/>
                <w:szCs w:val="20"/>
              </w:rPr>
              <w:t>3.3</w:t>
            </w:r>
          </w:p>
        </w:tc>
        <w:tc>
          <w:tcPr>
            <w:tcW w:w="1491" w:type="pct"/>
          </w:tcPr>
          <w:p w14:paraId="363CFDC6" w14:textId="77777777" w:rsidR="002B5A1C" w:rsidRPr="00774C0B" w:rsidRDefault="002B5A1C" w:rsidP="00E06B69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sz w:val="20"/>
                <w:szCs w:val="20"/>
              </w:rPr>
              <w:t>Acompañamiento y Asesoría en la Etapa Inicial de la Implementación y Aplicación del Esquema de Financiamiento del Fideicomiso en los Proyectos de Tecnificación de Riego.</w:t>
            </w:r>
          </w:p>
        </w:tc>
        <w:tc>
          <w:tcPr>
            <w:tcW w:w="395" w:type="pct"/>
          </w:tcPr>
          <w:p w14:paraId="5CE062B4" w14:textId="77777777" w:rsidR="002B5A1C" w:rsidRPr="00774C0B" w:rsidRDefault="002B5A1C" w:rsidP="00E06B69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  <w:shd w:val="clear" w:color="auto" w:fill="auto"/>
          </w:tcPr>
          <w:p w14:paraId="27378D87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  <w:gridSpan w:val="2"/>
          </w:tcPr>
          <w:p w14:paraId="193D2A5E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5A8F2613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40B47D25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pct"/>
          </w:tcPr>
          <w:p w14:paraId="6731D0E7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" w:type="pct"/>
            <w:shd w:val="clear" w:color="auto" w:fill="FF0000"/>
          </w:tcPr>
          <w:p w14:paraId="7D280D4C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04932595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1C157A1B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" w:type="pct"/>
          </w:tcPr>
          <w:p w14:paraId="7EFA2164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" w:type="pct"/>
          </w:tcPr>
          <w:p w14:paraId="5CDFF363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1688F2C3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1ED5D57E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0C6C1486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5" w:type="pct"/>
            <w:vAlign w:val="center"/>
          </w:tcPr>
          <w:p w14:paraId="295C12AD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307" w:type="pct"/>
            <w:vAlign w:val="center"/>
          </w:tcPr>
          <w:p w14:paraId="4C4540F4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</w:tr>
      <w:tr w:rsidR="002B5A1C" w:rsidRPr="00774C0B" w14:paraId="25DA2B24" w14:textId="77777777" w:rsidTr="00E06B69">
        <w:tc>
          <w:tcPr>
            <w:tcW w:w="175" w:type="pct"/>
            <w:vAlign w:val="center"/>
          </w:tcPr>
          <w:p w14:paraId="125FFA06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b/>
                <w:sz w:val="20"/>
                <w:szCs w:val="20"/>
              </w:rPr>
              <w:t>3.4</w:t>
            </w:r>
          </w:p>
        </w:tc>
        <w:tc>
          <w:tcPr>
            <w:tcW w:w="1491" w:type="pct"/>
          </w:tcPr>
          <w:p w14:paraId="07078476" w14:textId="77777777" w:rsidR="002B5A1C" w:rsidRPr="00774C0B" w:rsidRDefault="002B5A1C" w:rsidP="00E06B69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sz w:val="20"/>
                <w:szCs w:val="20"/>
              </w:rPr>
              <w:t>Proyecto Piloto para la Capacitación Práctica durante la Implementación y la Aplicación del Esquema de Financiamiento de Fideicomiso.</w:t>
            </w:r>
          </w:p>
        </w:tc>
        <w:tc>
          <w:tcPr>
            <w:tcW w:w="395" w:type="pct"/>
          </w:tcPr>
          <w:p w14:paraId="467152E5" w14:textId="77777777" w:rsidR="002B5A1C" w:rsidRPr="00774C0B" w:rsidRDefault="002B5A1C" w:rsidP="00E06B69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  <w:shd w:val="clear" w:color="auto" w:fill="auto"/>
          </w:tcPr>
          <w:p w14:paraId="04860598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  <w:gridSpan w:val="2"/>
          </w:tcPr>
          <w:p w14:paraId="24914900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74AA41FD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42B28191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pct"/>
          </w:tcPr>
          <w:p w14:paraId="55217EDA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" w:type="pct"/>
          </w:tcPr>
          <w:p w14:paraId="010C4F9C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5056C20D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  <w:shd w:val="clear" w:color="auto" w:fill="FF0000"/>
          </w:tcPr>
          <w:p w14:paraId="2B5F5746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" w:type="pct"/>
            <w:shd w:val="clear" w:color="auto" w:fill="FF0000"/>
          </w:tcPr>
          <w:p w14:paraId="03A3E29D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" w:type="pct"/>
          </w:tcPr>
          <w:p w14:paraId="41394DC5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4E6942E7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37386492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097707EA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5" w:type="pct"/>
            <w:vAlign w:val="center"/>
          </w:tcPr>
          <w:p w14:paraId="36774B70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sz w:val="20"/>
                <w:szCs w:val="20"/>
              </w:rPr>
              <w:t>184</w:t>
            </w:r>
          </w:p>
        </w:tc>
        <w:tc>
          <w:tcPr>
            <w:tcW w:w="307" w:type="pct"/>
            <w:vAlign w:val="center"/>
          </w:tcPr>
          <w:p w14:paraId="1995E0B4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sz w:val="20"/>
                <w:szCs w:val="20"/>
              </w:rPr>
              <w:t>0%</w:t>
            </w:r>
          </w:p>
        </w:tc>
      </w:tr>
      <w:tr w:rsidR="002B5A1C" w:rsidRPr="00774C0B" w14:paraId="24E57DDB" w14:textId="77777777" w:rsidTr="00E06B69">
        <w:tc>
          <w:tcPr>
            <w:tcW w:w="175" w:type="pct"/>
            <w:vAlign w:val="center"/>
          </w:tcPr>
          <w:p w14:paraId="3DB5BE13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4825" w:type="pct"/>
            <w:gridSpan w:val="18"/>
            <w:shd w:val="clear" w:color="auto" w:fill="8EAADB" w:themeFill="accent1" w:themeFillTint="99"/>
          </w:tcPr>
          <w:p w14:paraId="0049A903" w14:textId="77777777" w:rsidR="002B5A1C" w:rsidRPr="00774C0B" w:rsidRDefault="002B5A1C" w:rsidP="00E06B69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sz w:val="20"/>
                <w:szCs w:val="20"/>
              </w:rPr>
              <w:t>MECANISMOS DE MONITOREO</w:t>
            </w:r>
          </w:p>
        </w:tc>
      </w:tr>
      <w:tr w:rsidR="002B5A1C" w:rsidRPr="00774C0B" w14:paraId="495EEA30" w14:textId="77777777" w:rsidTr="00E06B69">
        <w:tc>
          <w:tcPr>
            <w:tcW w:w="175" w:type="pct"/>
            <w:vAlign w:val="center"/>
          </w:tcPr>
          <w:p w14:paraId="131A0305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b/>
                <w:sz w:val="20"/>
                <w:szCs w:val="20"/>
              </w:rPr>
              <w:t>4.1</w:t>
            </w:r>
          </w:p>
        </w:tc>
        <w:tc>
          <w:tcPr>
            <w:tcW w:w="1491" w:type="pct"/>
          </w:tcPr>
          <w:p w14:paraId="67F28B1D" w14:textId="77777777" w:rsidR="002B5A1C" w:rsidRPr="00774C0B" w:rsidRDefault="002B5A1C" w:rsidP="00E06B69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sz w:val="20"/>
                <w:szCs w:val="20"/>
              </w:rPr>
              <w:t>Reunión Mensual de Seguimiento y Avance</w:t>
            </w:r>
          </w:p>
        </w:tc>
        <w:tc>
          <w:tcPr>
            <w:tcW w:w="395" w:type="pct"/>
          </w:tcPr>
          <w:p w14:paraId="5ECFCF7E" w14:textId="77777777" w:rsidR="002B5A1C" w:rsidRPr="00774C0B" w:rsidRDefault="002B5A1C" w:rsidP="00E06B69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  <w:shd w:val="clear" w:color="auto" w:fill="auto"/>
          </w:tcPr>
          <w:p w14:paraId="65580D8E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  <w:gridSpan w:val="2"/>
          </w:tcPr>
          <w:p w14:paraId="7E0CF94B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52C4A3FD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5CD3F08F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pct"/>
          </w:tcPr>
          <w:p w14:paraId="49C07B03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" w:type="pct"/>
          </w:tcPr>
          <w:p w14:paraId="783BEC7E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2DEC85C6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65D4DB43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" w:type="pct"/>
          </w:tcPr>
          <w:p w14:paraId="31EC8D7B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" w:type="pct"/>
            <w:shd w:val="clear" w:color="auto" w:fill="FF0000"/>
          </w:tcPr>
          <w:p w14:paraId="5AFC6FFD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  <w:shd w:val="clear" w:color="auto" w:fill="FF0000"/>
          </w:tcPr>
          <w:p w14:paraId="2161219E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  <w:shd w:val="clear" w:color="auto" w:fill="FF0000"/>
          </w:tcPr>
          <w:p w14:paraId="265362AC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  <w:shd w:val="clear" w:color="auto" w:fill="FF0000"/>
          </w:tcPr>
          <w:p w14:paraId="67FD23C5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5" w:type="pct"/>
            <w:vAlign w:val="center"/>
          </w:tcPr>
          <w:p w14:paraId="75521AC0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sz w:val="20"/>
                <w:szCs w:val="20"/>
              </w:rPr>
              <w:t>365</w:t>
            </w:r>
          </w:p>
        </w:tc>
        <w:tc>
          <w:tcPr>
            <w:tcW w:w="307" w:type="pct"/>
            <w:vAlign w:val="center"/>
          </w:tcPr>
          <w:p w14:paraId="69D91DF3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774C0B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</w:tr>
      <w:tr w:rsidR="002B5A1C" w:rsidRPr="00774C0B" w14:paraId="57F82B35" w14:textId="77777777" w:rsidTr="00E06B69">
        <w:tc>
          <w:tcPr>
            <w:tcW w:w="175" w:type="pct"/>
            <w:vAlign w:val="center"/>
          </w:tcPr>
          <w:p w14:paraId="594B1764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b/>
                <w:sz w:val="20"/>
                <w:szCs w:val="20"/>
              </w:rPr>
              <w:t>4.2</w:t>
            </w:r>
          </w:p>
        </w:tc>
        <w:tc>
          <w:tcPr>
            <w:tcW w:w="1491" w:type="pct"/>
          </w:tcPr>
          <w:p w14:paraId="30CD3D02" w14:textId="77777777" w:rsidR="002B5A1C" w:rsidRPr="00774C0B" w:rsidRDefault="002B5A1C" w:rsidP="00E06B69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sz w:val="20"/>
                <w:szCs w:val="20"/>
              </w:rPr>
              <w:t>Reunión Trimestral Directiva</w:t>
            </w:r>
          </w:p>
        </w:tc>
        <w:tc>
          <w:tcPr>
            <w:tcW w:w="395" w:type="pct"/>
          </w:tcPr>
          <w:p w14:paraId="4CAA3BDC" w14:textId="77777777" w:rsidR="002B5A1C" w:rsidRPr="00774C0B" w:rsidRDefault="002B5A1C" w:rsidP="00E06B69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  <w:shd w:val="clear" w:color="auto" w:fill="auto"/>
          </w:tcPr>
          <w:p w14:paraId="39C7415C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  <w:gridSpan w:val="2"/>
          </w:tcPr>
          <w:p w14:paraId="2C23497B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60C6AC1A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40C55908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pct"/>
          </w:tcPr>
          <w:p w14:paraId="6DF55DD9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" w:type="pct"/>
          </w:tcPr>
          <w:p w14:paraId="791E34C8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16DBCCAD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0947D19B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" w:type="pct"/>
          </w:tcPr>
          <w:p w14:paraId="2340E919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" w:type="pct"/>
            <w:shd w:val="clear" w:color="auto" w:fill="FF0000"/>
          </w:tcPr>
          <w:p w14:paraId="0C3B29FE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  <w:shd w:val="clear" w:color="auto" w:fill="FF0000"/>
          </w:tcPr>
          <w:p w14:paraId="54C6BACE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  <w:shd w:val="clear" w:color="auto" w:fill="FF0000"/>
          </w:tcPr>
          <w:p w14:paraId="66F96041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  <w:shd w:val="clear" w:color="auto" w:fill="FF0000"/>
          </w:tcPr>
          <w:p w14:paraId="07EE7B47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5" w:type="pct"/>
            <w:vAlign w:val="center"/>
          </w:tcPr>
          <w:p w14:paraId="62FC0837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</w:tc>
        <w:tc>
          <w:tcPr>
            <w:tcW w:w="307" w:type="pct"/>
            <w:vAlign w:val="center"/>
          </w:tcPr>
          <w:p w14:paraId="79D4135F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sz w:val="20"/>
                <w:szCs w:val="20"/>
              </w:rPr>
              <w:t>0%</w:t>
            </w:r>
          </w:p>
        </w:tc>
      </w:tr>
      <w:tr w:rsidR="002B5A1C" w:rsidRPr="00774C0B" w14:paraId="75BCED20" w14:textId="77777777" w:rsidTr="00E06B69">
        <w:tc>
          <w:tcPr>
            <w:tcW w:w="175" w:type="pct"/>
            <w:vAlign w:val="center"/>
          </w:tcPr>
          <w:p w14:paraId="669E684B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b/>
                <w:sz w:val="20"/>
                <w:szCs w:val="20"/>
              </w:rPr>
              <w:t>4.3</w:t>
            </w:r>
          </w:p>
        </w:tc>
        <w:tc>
          <w:tcPr>
            <w:tcW w:w="1491" w:type="pct"/>
          </w:tcPr>
          <w:p w14:paraId="6613EF7E" w14:textId="77777777" w:rsidR="002B5A1C" w:rsidRPr="00774C0B" w:rsidRDefault="002B5A1C" w:rsidP="00E06B69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sz w:val="20"/>
                <w:szCs w:val="20"/>
              </w:rPr>
              <w:t>Cierre y Elaboración de un Informe Final</w:t>
            </w:r>
          </w:p>
        </w:tc>
        <w:tc>
          <w:tcPr>
            <w:tcW w:w="395" w:type="pct"/>
          </w:tcPr>
          <w:p w14:paraId="25D7A458" w14:textId="77777777" w:rsidR="002B5A1C" w:rsidRPr="00774C0B" w:rsidRDefault="002B5A1C" w:rsidP="00E06B69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  <w:shd w:val="clear" w:color="auto" w:fill="auto"/>
          </w:tcPr>
          <w:p w14:paraId="5CC88933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  <w:gridSpan w:val="2"/>
          </w:tcPr>
          <w:p w14:paraId="14446370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1EA78779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1C04E0E3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pct"/>
          </w:tcPr>
          <w:p w14:paraId="02341339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" w:type="pct"/>
          </w:tcPr>
          <w:p w14:paraId="22D2325F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74E336FC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4BC15589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" w:type="pct"/>
          </w:tcPr>
          <w:p w14:paraId="52FB4980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" w:type="pct"/>
          </w:tcPr>
          <w:p w14:paraId="0D3FA073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5CFB134C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27203B4E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  <w:shd w:val="clear" w:color="auto" w:fill="FF0000"/>
          </w:tcPr>
          <w:p w14:paraId="1A8FDA02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5" w:type="pct"/>
            <w:vAlign w:val="center"/>
          </w:tcPr>
          <w:p w14:paraId="1BAB3AD2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</w:tc>
        <w:tc>
          <w:tcPr>
            <w:tcW w:w="307" w:type="pct"/>
            <w:vAlign w:val="center"/>
          </w:tcPr>
          <w:p w14:paraId="12FC57B1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sz w:val="20"/>
                <w:szCs w:val="20"/>
              </w:rPr>
              <w:t>0%</w:t>
            </w:r>
          </w:p>
        </w:tc>
      </w:tr>
      <w:tr w:rsidR="002B5A1C" w:rsidRPr="00774C0B" w14:paraId="3E6383ED" w14:textId="77777777" w:rsidTr="00E06B69">
        <w:tc>
          <w:tcPr>
            <w:tcW w:w="175" w:type="pct"/>
            <w:vAlign w:val="center"/>
          </w:tcPr>
          <w:p w14:paraId="6BE1DDEE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b/>
                <w:sz w:val="20"/>
                <w:szCs w:val="20"/>
              </w:rPr>
              <w:t>4.4</w:t>
            </w:r>
          </w:p>
        </w:tc>
        <w:tc>
          <w:tcPr>
            <w:tcW w:w="1491" w:type="pct"/>
          </w:tcPr>
          <w:p w14:paraId="530BF6A9" w14:textId="77777777" w:rsidR="002B5A1C" w:rsidRPr="00774C0B" w:rsidRDefault="002B5A1C" w:rsidP="00E06B69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sz w:val="20"/>
                <w:szCs w:val="20"/>
              </w:rPr>
              <w:t>Seminario Nacional de Difusión de Resultados</w:t>
            </w:r>
          </w:p>
        </w:tc>
        <w:tc>
          <w:tcPr>
            <w:tcW w:w="395" w:type="pct"/>
          </w:tcPr>
          <w:p w14:paraId="0D028D56" w14:textId="77777777" w:rsidR="002B5A1C" w:rsidRPr="00774C0B" w:rsidRDefault="002B5A1C" w:rsidP="00E06B69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  <w:shd w:val="clear" w:color="auto" w:fill="auto"/>
          </w:tcPr>
          <w:p w14:paraId="35F4CAD9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  <w:gridSpan w:val="2"/>
          </w:tcPr>
          <w:p w14:paraId="0B16BFED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02CD9974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2484AD04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pct"/>
          </w:tcPr>
          <w:p w14:paraId="10EE3CF0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" w:type="pct"/>
          </w:tcPr>
          <w:p w14:paraId="1EA47C6F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27467F79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569513EE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" w:type="pct"/>
          </w:tcPr>
          <w:p w14:paraId="302A7C89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" w:type="pct"/>
          </w:tcPr>
          <w:p w14:paraId="68F85CE6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1B10C830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6DDC8ABD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  <w:shd w:val="clear" w:color="auto" w:fill="FF0000"/>
          </w:tcPr>
          <w:p w14:paraId="40C3626E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5" w:type="pct"/>
            <w:vAlign w:val="center"/>
          </w:tcPr>
          <w:p w14:paraId="22A3F3D9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</w:tc>
        <w:tc>
          <w:tcPr>
            <w:tcW w:w="307" w:type="pct"/>
            <w:vAlign w:val="center"/>
          </w:tcPr>
          <w:p w14:paraId="06CE962A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sz w:val="20"/>
                <w:szCs w:val="20"/>
              </w:rPr>
              <w:t>0%</w:t>
            </w:r>
          </w:p>
        </w:tc>
      </w:tr>
    </w:tbl>
    <w:p w14:paraId="10046A53" w14:textId="77777777" w:rsidR="002B5A1C" w:rsidRDefault="002B5A1C"/>
    <w:p w14:paraId="09B9488A" w14:textId="77777777" w:rsidR="002B5A1C" w:rsidRDefault="002B5A1C"/>
    <w:p w14:paraId="0FD03166" w14:textId="77777777" w:rsidR="002B5A1C" w:rsidRDefault="002B5A1C"/>
    <w:p w14:paraId="499C34F9" w14:textId="77777777" w:rsidR="002B5A1C" w:rsidRDefault="002B5A1C"/>
    <w:p w14:paraId="5AF1F01F" w14:textId="77777777" w:rsidR="002B5A1C" w:rsidRDefault="002B5A1C"/>
    <w:p w14:paraId="21E3ADAB" w14:textId="77777777" w:rsidR="002B5A1C" w:rsidRDefault="002B5A1C"/>
    <w:p w14:paraId="73348AC1" w14:textId="77777777" w:rsidR="002B5A1C" w:rsidRDefault="002B5A1C">
      <w:pPr>
        <w:sectPr w:rsidR="002B5A1C" w:rsidSect="00015AC4">
          <w:pgSz w:w="16838" w:h="11906" w:orient="landscape"/>
          <w:pgMar w:top="1701" w:right="1418" w:bottom="1701" w:left="1418" w:header="709" w:footer="709" w:gutter="0"/>
          <w:cols w:space="708"/>
          <w:docGrid w:linePitch="360"/>
        </w:sectPr>
      </w:pPr>
    </w:p>
    <w:p w14:paraId="0C6CDF5D" w14:textId="77777777" w:rsidR="00F449A0" w:rsidRPr="00275B9B" w:rsidRDefault="00F449A0" w:rsidP="00F449A0">
      <w:pPr>
        <w:pStyle w:val="Sinespaciado"/>
        <w:rPr>
          <w:rFonts w:ascii="Times New Roman" w:hAnsi="Times New Roman" w:cs="Times New Roman"/>
          <w:b/>
          <w:bCs/>
          <w:sz w:val="24"/>
          <w:szCs w:val="24"/>
        </w:rPr>
      </w:pPr>
      <w:r w:rsidRPr="00275B9B">
        <w:rPr>
          <w:rFonts w:ascii="Times New Roman" w:hAnsi="Times New Roman" w:cs="Times New Roman"/>
          <w:b/>
          <w:bCs/>
          <w:sz w:val="24"/>
          <w:szCs w:val="24"/>
        </w:rPr>
        <w:lastRenderedPageBreak/>
        <w:t>Proyectos de Asistencia Técnica para el fortalecimiento de las capacidades en la eficientización del uso del agua en el riego agrícola y el uso de energía limpia y/o renovable.</w:t>
      </w:r>
    </w:p>
    <w:p w14:paraId="5A1E55A0" w14:textId="77777777" w:rsidR="00F449A0" w:rsidRDefault="00F449A0"/>
    <w:p w14:paraId="6E74065D" w14:textId="77777777" w:rsidR="00F449A0" w:rsidRDefault="00F449A0" w:rsidP="00F449A0">
      <w:pPr>
        <w:spacing w:line="276" w:lineRule="auto"/>
        <w:jc w:val="both"/>
        <w:rPr>
          <w:rFonts w:ascii="Times New Roman" w:hAnsi="Times New Roman" w:cs="Times New Roman"/>
          <w:color w:val="002060"/>
        </w:rPr>
      </w:pPr>
      <w:r w:rsidRPr="00DB6F3B">
        <w:rPr>
          <w:rFonts w:ascii="Times New Roman" w:hAnsi="Times New Roman" w:cs="Times New Roman"/>
          <w:b/>
          <w:sz w:val="24"/>
          <w:szCs w:val="24"/>
        </w:rPr>
        <w:t>Objetivo general:</w:t>
      </w:r>
      <w:r>
        <w:rPr>
          <w:rFonts w:ascii="Times New Roman" w:hAnsi="Times New Roman" w:cs="Times New Roman"/>
          <w:color w:val="002060"/>
        </w:rPr>
        <w:t xml:space="preserve"> </w:t>
      </w:r>
    </w:p>
    <w:p w14:paraId="00061E73" w14:textId="7AFDBFA8" w:rsidR="00F449A0" w:rsidRPr="00DB6F3B" w:rsidRDefault="00F449A0" w:rsidP="00F449A0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6F3B">
        <w:rPr>
          <w:rFonts w:ascii="Times New Roman" w:hAnsi="Times New Roman" w:cs="Times New Roman"/>
          <w:sz w:val="24"/>
          <w:szCs w:val="24"/>
        </w:rPr>
        <w:t>Contribuir a aumentar la eficiencia en el uso del recurso agua para el riego en la agricultura y el uso de energía limpia y/o renovable en la Republica Dominicana, garantizando el desarrollo sostenible a largo plazo, y la disponibilidad del líquido para el consumo humano, a través del fortalecimiento institucional de la Dirección Ejecutiva de la Comisión de Fomento a la Tecnificación del Sistema Nacional de Riego.</w:t>
      </w:r>
    </w:p>
    <w:p w14:paraId="4D869578" w14:textId="77777777" w:rsidR="00F449A0" w:rsidRDefault="00F449A0" w:rsidP="00F449A0">
      <w:pPr>
        <w:spacing w:line="276" w:lineRule="auto"/>
        <w:jc w:val="both"/>
        <w:rPr>
          <w:rFonts w:ascii="Times New Roman" w:hAnsi="Times New Roman" w:cs="Times New Roman"/>
          <w:b/>
          <w:bCs/>
          <w:color w:val="002060"/>
        </w:rPr>
      </w:pPr>
      <w:r w:rsidRPr="00DB6F3B">
        <w:rPr>
          <w:rFonts w:ascii="Times New Roman" w:hAnsi="Times New Roman" w:cs="Times New Roman"/>
          <w:b/>
          <w:sz w:val="24"/>
          <w:szCs w:val="24"/>
        </w:rPr>
        <w:t>Objetivo Específico:</w:t>
      </w:r>
      <w:r w:rsidRPr="00A25AAE">
        <w:rPr>
          <w:rFonts w:ascii="Times New Roman" w:hAnsi="Times New Roman" w:cs="Times New Roman"/>
          <w:b/>
          <w:bCs/>
          <w:color w:val="002060"/>
        </w:rPr>
        <w:t xml:space="preserve"> </w:t>
      </w:r>
    </w:p>
    <w:p w14:paraId="52698484" w14:textId="73AE9A92" w:rsidR="00F449A0" w:rsidRPr="00DB6F3B" w:rsidRDefault="00F449A0" w:rsidP="00F449A0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6F3B">
        <w:rPr>
          <w:rFonts w:ascii="Times New Roman" w:hAnsi="Times New Roman" w:cs="Times New Roman"/>
          <w:sz w:val="24"/>
          <w:szCs w:val="24"/>
        </w:rPr>
        <w:t>Fortalecer la capacidad de la Dirección Ejecutiva de la Comisión de Fomento a la Tecnificación del Sistema Nacional de Riego en la eficientización del uso del agua en la agricultura y el uso de energía limpia y/o renovable.</w:t>
      </w:r>
    </w:p>
    <w:p w14:paraId="6F6408F1" w14:textId="77777777" w:rsidR="00F449A0" w:rsidRDefault="00F449A0" w:rsidP="00F449A0">
      <w:pPr>
        <w:pStyle w:val="Sinespaciado"/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C1980">
        <w:rPr>
          <w:rFonts w:ascii="Times New Roman" w:hAnsi="Times New Roman" w:cs="Times New Roman"/>
          <w:b/>
          <w:bCs/>
          <w:sz w:val="24"/>
          <w:szCs w:val="24"/>
        </w:rPr>
        <w:t>Resultados:</w:t>
      </w:r>
    </w:p>
    <w:p w14:paraId="6BB7F15F" w14:textId="77777777" w:rsidR="00F449A0" w:rsidRDefault="00F449A0" w:rsidP="00F449A0">
      <w:pPr>
        <w:pStyle w:val="Prrafodelista"/>
        <w:numPr>
          <w:ilvl w:val="0"/>
          <w:numId w:val="2"/>
        </w:numPr>
        <w:spacing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3D4052">
        <w:rPr>
          <w:rFonts w:ascii="Times New Roman" w:hAnsi="Times New Roman" w:cs="Times New Roman"/>
          <w:sz w:val="24"/>
          <w:szCs w:val="24"/>
        </w:rPr>
        <w:t>Fortalecida la capacidad institucional de la Dirección Ejecutiva de la Comisión de Fomento a la Tecnificación del Sistema Nacional de Riego en la eficientización del uso del agua en la agricultura.</w:t>
      </w:r>
    </w:p>
    <w:p w14:paraId="0AB3B20A" w14:textId="77777777" w:rsidR="00F449A0" w:rsidRDefault="00F449A0" w:rsidP="00F449A0">
      <w:pPr>
        <w:pStyle w:val="Prrafodelista"/>
        <w:spacing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687D90BB" w14:textId="34728DB2" w:rsidR="00F449A0" w:rsidRPr="00853319" w:rsidRDefault="00F449A0" w:rsidP="00F449A0">
      <w:pPr>
        <w:pStyle w:val="Prrafodelista"/>
        <w:numPr>
          <w:ilvl w:val="0"/>
          <w:numId w:val="2"/>
        </w:numPr>
        <w:spacing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3D4052">
        <w:rPr>
          <w:rFonts w:ascii="Times New Roman" w:hAnsi="Times New Roman" w:cs="Times New Roman"/>
          <w:sz w:val="24"/>
          <w:szCs w:val="24"/>
        </w:rPr>
        <w:t xml:space="preserve">Fortalecida la capacidad institucional de la Dirección Ejecutiva de la Comisión de Fomento a la Tecnificación del Sistema Nacional de Riego en </w:t>
      </w:r>
      <w:r>
        <w:rPr>
          <w:rFonts w:ascii="Times New Roman" w:hAnsi="Times New Roman" w:cs="Times New Roman"/>
          <w:sz w:val="24"/>
          <w:szCs w:val="24"/>
        </w:rPr>
        <w:t>el uso de energía limpia y/o renovable en la agricultura, dando como prioridad el riego agrícola.</w:t>
      </w:r>
    </w:p>
    <w:p w14:paraId="783C3D81" w14:textId="77777777" w:rsidR="00F449A0" w:rsidRPr="002D6DD1" w:rsidRDefault="00F449A0" w:rsidP="00F449A0">
      <w:pPr>
        <w:pStyle w:val="Sinespaciado"/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Duración del Proyecto:</w:t>
      </w:r>
    </w:p>
    <w:p w14:paraId="3A106A96" w14:textId="77777777" w:rsidR="00F449A0" w:rsidRDefault="00F449A0" w:rsidP="00F449A0">
      <w:pPr>
        <w:pStyle w:val="Sinespaciado"/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2D5C58D" w14:textId="20BF151C" w:rsidR="00F449A0" w:rsidRDefault="00F449A0" w:rsidP="00F449A0">
      <w:pPr>
        <w:pStyle w:val="Sinespaciado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 duración del proyecto será de 1.5 años o 18 meses, extendiéndose desde el 1er. Trimestre del año 2023 hasta el 3er. Trimestre del año 2024</w:t>
      </w:r>
      <w:r w:rsidR="00853319">
        <w:rPr>
          <w:rFonts w:ascii="Times New Roman" w:hAnsi="Times New Roman" w:cs="Times New Roman"/>
          <w:sz w:val="24"/>
          <w:szCs w:val="24"/>
        </w:rPr>
        <w:t>.</w:t>
      </w:r>
    </w:p>
    <w:p w14:paraId="00EABE35" w14:textId="77777777" w:rsidR="00853319" w:rsidRPr="00853319" w:rsidRDefault="00853319" w:rsidP="00853319">
      <w:pPr>
        <w:suppressAutoHyphens/>
        <w:overflowPunct w:val="0"/>
        <w:spacing w:after="0" w:line="276" w:lineRule="auto"/>
        <w:jc w:val="both"/>
        <w:rPr>
          <w:rFonts w:ascii="Times New Roman" w:eastAsia="NSimSun" w:hAnsi="Times New Roman" w:cs="Times New Roman"/>
          <w:kern w:val="2"/>
          <w:sz w:val="24"/>
          <w:szCs w:val="24"/>
          <w:lang w:val="es-ES" w:eastAsia="zh-CN" w:bidi="hi-IN"/>
        </w:rPr>
      </w:pPr>
    </w:p>
    <w:p w14:paraId="488FB3F2" w14:textId="77777777" w:rsidR="00853319" w:rsidRPr="00853319" w:rsidRDefault="00853319" w:rsidP="00853319">
      <w:pPr>
        <w:suppressAutoHyphens/>
        <w:overflowPunct w:val="0"/>
        <w:spacing w:after="0" w:line="276" w:lineRule="auto"/>
        <w:jc w:val="both"/>
        <w:rPr>
          <w:rFonts w:ascii="Times New Roman" w:eastAsia="NSimSun" w:hAnsi="Times New Roman" w:cs="Times New Roman"/>
          <w:b/>
          <w:bCs/>
          <w:kern w:val="2"/>
          <w:sz w:val="24"/>
          <w:szCs w:val="24"/>
          <w:lang w:val="es-ES" w:eastAsia="zh-CN" w:bidi="hi-IN"/>
        </w:rPr>
      </w:pPr>
      <w:r w:rsidRPr="00853319">
        <w:rPr>
          <w:rFonts w:ascii="Times New Roman" w:eastAsia="NSimSun" w:hAnsi="Times New Roman" w:cs="Times New Roman"/>
          <w:b/>
          <w:bCs/>
          <w:kern w:val="2"/>
          <w:sz w:val="24"/>
          <w:szCs w:val="24"/>
          <w:lang w:val="es-ES" w:eastAsia="zh-CN" w:bidi="hi-IN"/>
        </w:rPr>
        <w:t>Áreas Temáticas Vinculadas:</w:t>
      </w:r>
    </w:p>
    <w:p w14:paraId="4BF729B3" w14:textId="77777777" w:rsidR="00853319" w:rsidRPr="00853319" w:rsidRDefault="00853319" w:rsidP="00853319">
      <w:pPr>
        <w:suppressAutoHyphens/>
        <w:overflowPunct w:val="0"/>
        <w:spacing w:after="0" w:line="240" w:lineRule="auto"/>
        <w:rPr>
          <w:rFonts w:ascii="Liberation Serif" w:eastAsia="NSimSun" w:hAnsi="Liberation Serif" w:cs="Mangal"/>
          <w:kern w:val="2"/>
          <w:sz w:val="24"/>
          <w:szCs w:val="21"/>
          <w:lang w:val="es-ES" w:eastAsia="zh-CN" w:bidi="hi-IN"/>
        </w:rPr>
      </w:pPr>
    </w:p>
    <w:p w14:paraId="640794B6" w14:textId="77777777" w:rsidR="00853319" w:rsidRPr="00853319" w:rsidRDefault="00853319" w:rsidP="00853319">
      <w:pPr>
        <w:suppressAutoHyphens/>
        <w:overflowPunct w:val="0"/>
        <w:spacing w:after="0" w:line="276" w:lineRule="auto"/>
        <w:jc w:val="both"/>
        <w:rPr>
          <w:rFonts w:ascii="Times New Roman" w:eastAsia="NSimSun" w:hAnsi="Times New Roman" w:cs="Times New Roman"/>
          <w:kern w:val="2"/>
          <w:sz w:val="24"/>
          <w:szCs w:val="24"/>
          <w:lang w:val="es-ES" w:eastAsia="zh-CN" w:bidi="hi-IN"/>
        </w:rPr>
      </w:pPr>
      <w:r w:rsidRPr="00853319">
        <w:rPr>
          <w:rFonts w:ascii="Times New Roman" w:eastAsia="NSimSun" w:hAnsi="Times New Roman" w:cs="Times New Roman"/>
          <w:kern w:val="2"/>
          <w:sz w:val="24"/>
          <w:szCs w:val="24"/>
          <w:lang w:val="es-ES" w:eastAsia="zh-CN" w:bidi="hi-IN"/>
        </w:rPr>
        <w:t>Las áreas temáticas en las que se desarrolla este proyecto y que tienen vinculación directa son:</w:t>
      </w:r>
    </w:p>
    <w:p w14:paraId="11E0FE69" w14:textId="77777777" w:rsidR="00853319" w:rsidRPr="00853319" w:rsidRDefault="00853319" w:rsidP="00853319">
      <w:pPr>
        <w:numPr>
          <w:ilvl w:val="0"/>
          <w:numId w:val="3"/>
        </w:numPr>
        <w:suppressAutoHyphens/>
        <w:overflowPunct w:val="0"/>
        <w:spacing w:after="0" w:line="276" w:lineRule="auto"/>
        <w:ind w:left="426" w:hanging="153"/>
        <w:jc w:val="both"/>
        <w:rPr>
          <w:rFonts w:ascii="Times New Roman" w:eastAsia="NSimSun" w:hAnsi="Times New Roman" w:cs="Times New Roman"/>
          <w:kern w:val="2"/>
          <w:sz w:val="24"/>
          <w:szCs w:val="24"/>
          <w:lang w:val="es-ES" w:eastAsia="zh-CN" w:bidi="hi-IN"/>
        </w:rPr>
      </w:pPr>
      <w:r w:rsidRPr="00853319">
        <w:rPr>
          <w:rFonts w:ascii="Times New Roman" w:eastAsia="NSimSun" w:hAnsi="Times New Roman" w:cs="Times New Roman"/>
          <w:kern w:val="2"/>
          <w:sz w:val="24"/>
          <w:szCs w:val="24"/>
          <w:lang w:val="es-ES" w:eastAsia="zh-CN" w:bidi="hi-IN"/>
        </w:rPr>
        <w:t>Fortalecimiento y Modernización Institucional.</w:t>
      </w:r>
    </w:p>
    <w:p w14:paraId="7F8CB205" w14:textId="77777777" w:rsidR="00853319" w:rsidRPr="00853319" w:rsidRDefault="00853319" w:rsidP="00853319">
      <w:pPr>
        <w:numPr>
          <w:ilvl w:val="0"/>
          <w:numId w:val="3"/>
        </w:numPr>
        <w:suppressAutoHyphens/>
        <w:overflowPunct w:val="0"/>
        <w:spacing w:after="0" w:line="276" w:lineRule="auto"/>
        <w:ind w:left="426" w:hanging="153"/>
        <w:jc w:val="both"/>
        <w:rPr>
          <w:rFonts w:ascii="Times New Roman" w:eastAsia="NSimSun" w:hAnsi="Times New Roman" w:cs="Times New Roman"/>
          <w:kern w:val="2"/>
          <w:sz w:val="24"/>
          <w:szCs w:val="24"/>
          <w:lang w:val="es-ES" w:eastAsia="zh-CN" w:bidi="hi-IN"/>
        </w:rPr>
      </w:pPr>
      <w:r w:rsidRPr="00853319">
        <w:rPr>
          <w:rFonts w:ascii="Times New Roman" w:eastAsia="NSimSun" w:hAnsi="Times New Roman" w:cs="Times New Roman"/>
          <w:kern w:val="2"/>
          <w:sz w:val="24"/>
          <w:szCs w:val="24"/>
          <w:lang w:val="es-ES" w:eastAsia="zh-CN" w:bidi="hi-IN"/>
        </w:rPr>
        <w:t>Agricultura y Seguridad Alimentaria</w:t>
      </w:r>
    </w:p>
    <w:p w14:paraId="53966CA4" w14:textId="77777777" w:rsidR="00853319" w:rsidRPr="00853319" w:rsidRDefault="00853319" w:rsidP="00853319">
      <w:pPr>
        <w:numPr>
          <w:ilvl w:val="0"/>
          <w:numId w:val="3"/>
        </w:numPr>
        <w:suppressAutoHyphens/>
        <w:overflowPunct w:val="0"/>
        <w:spacing w:after="0" w:line="276" w:lineRule="auto"/>
        <w:ind w:left="426" w:hanging="153"/>
        <w:jc w:val="both"/>
        <w:rPr>
          <w:rFonts w:ascii="Times New Roman" w:eastAsia="NSimSun" w:hAnsi="Times New Roman" w:cs="Times New Roman"/>
          <w:kern w:val="2"/>
          <w:sz w:val="24"/>
          <w:szCs w:val="24"/>
          <w:lang w:val="es-ES" w:eastAsia="zh-CN" w:bidi="hi-IN"/>
        </w:rPr>
      </w:pPr>
      <w:r w:rsidRPr="00853319">
        <w:rPr>
          <w:rFonts w:ascii="Times New Roman" w:eastAsia="NSimSun" w:hAnsi="Times New Roman" w:cs="Times New Roman"/>
          <w:kern w:val="2"/>
          <w:sz w:val="24"/>
          <w:szCs w:val="24"/>
          <w:lang w:val="es-ES" w:eastAsia="zh-CN" w:bidi="hi-IN"/>
        </w:rPr>
        <w:t>Medio Ambiente, Recursos Naturales y Energía.</w:t>
      </w:r>
    </w:p>
    <w:p w14:paraId="4CD2AF1C" w14:textId="77777777" w:rsidR="00853319" w:rsidRPr="00853319" w:rsidRDefault="00853319" w:rsidP="00853319">
      <w:pPr>
        <w:suppressAutoHyphens/>
        <w:overflowPunct w:val="0"/>
        <w:spacing w:after="0" w:line="240" w:lineRule="auto"/>
        <w:rPr>
          <w:rFonts w:ascii="Liberation Serif" w:eastAsia="NSimSun" w:hAnsi="Liberation Serif" w:cs="Mangal"/>
          <w:kern w:val="2"/>
          <w:sz w:val="24"/>
          <w:szCs w:val="21"/>
          <w:lang w:val="es-ES" w:eastAsia="zh-CN" w:bidi="hi-IN"/>
        </w:rPr>
      </w:pPr>
    </w:p>
    <w:p w14:paraId="604DEA99" w14:textId="77777777" w:rsidR="00853319" w:rsidRPr="00853319" w:rsidRDefault="00853319" w:rsidP="00853319">
      <w:pPr>
        <w:suppressAutoHyphens/>
        <w:overflowPunct w:val="0"/>
        <w:spacing w:after="0" w:line="276" w:lineRule="auto"/>
        <w:jc w:val="both"/>
        <w:rPr>
          <w:rFonts w:ascii="Times New Roman" w:eastAsia="NSimSun" w:hAnsi="Times New Roman" w:cs="Times New Roman"/>
          <w:b/>
          <w:bCs/>
          <w:kern w:val="2"/>
          <w:sz w:val="24"/>
          <w:szCs w:val="24"/>
          <w:lang w:val="es-ES" w:eastAsia="zh-CN" w:bidi="hi-IN"/>
        </w:rPr>
      </w:pPr>
      <w:r w:rsidRPr="00853319">
        <w:rPr>
          <w:rFonts w:ascii="Times New Roman" w:eastAsia="NSimSun" w:hAnsi="Times New Roman" w:cs="Times New Roman"/>
          <w:b/>
          <w:bCs/>
          <w:kern w:val="2"/>
          <w:sz w:val="24"/>
          <w:szCs w:val="24"/>
          <w:lang w:val="es-ES" w:eastAsia="zh-CN" w:bidi="hi-IN"/>
        </w:rPr>
        <w:t>Presupuesto:</w:t>
      </w:r>
    </w:p>
    <w:p w14:paraId="282DDC9B" w14:textId="77777777" w:rsidR="00853319" w:rsidRPr="00853319" w:rsidRDefault="00853319" w:rsidP="00853319">
      <w:pPr>
        <w:suppressAutoHyphens/>
        <w:overflowPunct w:val="0"/>
        <w:spacing w:after="0" w:line="240" w:lineRule="auto"/>
        <w:jc w:val="both"/>
        <w:rPr>
          <w:rFonts w:ascii="Times New Roman" w:eastAsia="NSimSun" w:hAnsi="Times New Roman" w:cs="Times New Roman"/>
          <w:bCs/>
          <w:kern w:val="2"/>
          <w:sz w:val="24"/>
          <w:szCs w:val="24"/>
          <w:lang w:val="es-ES" w:eastAsia="zh-CN" w:bidi="hi-IN"/>
        </w:rPr>
      </w:pPr>
      <w:r w:rsidRPr="00853319">
        <w:rPr>
          <w:rFonts w:ascii="Times New Roman" w:eastAsia="NSimSun" w:hAnsi="Times New Roman" w:cs="Times New Roman"/>
          <w:bCs/>
          <w:kern w:val="2"/>
          <w:sz w:val="24"/>
          <w:szCs w:val="24"/>
          <w:lang w:val="es-ES" w:eastAsia="zh-CN" w:bidi="hi-IN"/>
        </w:rPr>
        <w:t>En estos momentos se están realizando las reuniones de coordinación para identificar las actividades y determinar el costo de estas.</w:t>
      </w:r>
    </w:p>
    <w:p w14:paraId="296F18D5" w14:textId="77777777" w:rsidR="00853319" w:rsidRDefault="00853319" w:rsidP="00F449A0">
      <w:pPr>
        <w:pStyle w:val="Sinespaciado"/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  <w:sectPr w:rsidR="00853319" w:rsidSect="00015AC4">
          <w:pgSz w:w="11906" w:h="16838"/>
          <w:pgMar w:top="1418" w:right="1701" w:bottom="1418" w:left="1701" w:header="709" w:footer="709" w:gutter="0"/>
          <w:cols w:space="708"/>
          <w:docGrid w:linePitch="360"/>
        </w:sectPr>
      </w:pPr>
    </w:p>
    <w:tbl>
      <w:tblPr>
        <w:tblStyle w:val="Tablaconcuadrcula"/>
        <w:tblpPr w:leftFromText="141" w:rightFromText="141" w:vertAnchor="text" w:horzAnchor="margin" w:tblpXSpec="center" w:tblpY="-530"/>
        <w:tblW w:w="12151" w:type="dxa"/>
        <w:tblLook w:val="04A0" w:firstRow="1" w:lastRow="0" w:firstColumn="1" w:lastColumn="0" w:noHBand="0" w:noVBand="1"/>
      </w:tblPr>
      <w:tblGrid>
        <w:gridCol w:w="570"/>
        <w:gridCol w:w="4523"/>
        <w:gridCol w:w="1171"/>
        <w:gridCol w:w="598"/>
        <w:gridCol w:w="560"/>
        <w:gridCol w:w="560"/>
        <w:gridCol w:w="560"/>
        <w:gridCol w:w="560"/>
        <w:gridCol w:w="497"/>
        <w:gridCol w:w="497"/>
        <w:gridCol w:w="551"/>
        <w:gridCol w:w="1114"/>
        <w:gridCol w:w="374"/>
        <w:gridCol w:w="16"/>
      </w:tblGrid>
      <w:tr w:rsidR="00853319" w:rsidRPr="00853319" w14:paraId="54D27F72" w14:textId="77777777" w:rsidTr="00853319">
        <w:trPr>
          <w:gridAfter w:val="2"/>
          <w:wAfter w:w="390" w:type="dxa"/>
        </w:trPr>
        <w:tc>
          <w:tcPr>
            <w:tcW w:w="11761" w:type="dxa"/>
            <w:gridSpan w:val="12"/>
            <w:shd w:val="clear" w:color="auto" w:fill="1F3864" w:themeFill="accent1" w:themeFillShade="80"/>
          </w:tcPr>
          <w:p w14:paraId="6278F16B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center"/>
              <w:rPr>
                <w:rFonts w:ascii="Times New Roman" w:eastAsia="NSimSun" w:hAnsi="Times New Roman" w:cs="Times New Roman"/>
                <w:b/>
                <w:bCs/>
                <w:kern w:val="2"/>
                <w:sz w:val="24"/>
                <w:szCs w:val="24"/>
                <w:lang w:eastAsia="zh-CN" w:bidi="hi-IN"/>
              </w:rPr>
            </w:pPr>
            <w:r w:rsidRPr="00853319">
              <w:rPr>
                <w:rFonts w:ascii="Times New Roman" w:eastAsia="NSimSun" w:hAnsi="Times New Roman" w:cs="Times New Roman"/>
                <w:b/>
                <w:bCs/>
                <w:kern w:val="2"/>
                <w:sz w:val="24"/>
                <w:szCs w:val="24"/>
                <w:lang w:eastAsia="zh-CN" w:bidi="hi-IN"/>
              </w:rPr>
              <w:lastRenderedPageBreak/>
              <w:t>CRONOGRAMA DEL PROYECTO</w:t>
            </w:r>
          </w:p>
        </w:tc>
      </w:tr>
      <w:tr w:rsidR="00853319" w:rsidRPr="00853319" w14:paraId="53885B43" w14:textId="77777777" w:rsidTr="00853319">
        <w:trPr>
          <w:gridAfter w:val="1"/>
          <w:wAfter w:w="16" w:type="dxa"/>
        </w:trPr>
        <w:tc>
          <w:tcPr>
            <w:tcW w:w="570" w:type="dxa"/>
            <w:vMerge w:val="restart"/>
            <w:shd w:val="clear" w:color="auto" w:fill="D9D9D9" w:themeFill="background1" w:themeFillShade="D9"/>
            <w:vAlign w:val="center"/>
          </w:tcPr>
          <w:p w14:paraId="2A700FA2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center"/>
              <w:rPr>
                <w:rFonts w:ascii="Times New Roman" w:eastAsia="NSimSun" w:hAnsi="Times New Roman" w:cs="Times New Roman"/>
                <w:b/>
                <w:bCs/>
                <w:kern w:val="2"/>
                <w:sz w:val="24"/>
                <w:szCs w:val="24"/>
                <w:lang w:eastAsia="zh-CN" w:bidi="hi-IN"/>
              </w:rPr>
            </w:pPr>
            <w:r w:rsidRPr="00853319">
              <w:rPr>
                <w:rFonts w:ascii="Times New Roman" w:eastAsia="NSimSun" w:hAnsi="Times New Roman" w:cs="Times New Roman"/>
                <w:b/>
                <w:bCs/>
                <w:kern w:val="2"/>
                <w:sz w:val="24"/>
                <w:szCs w:val="24"/>
                <w:lang w:eastAsia="zh-CN" w:bidi="hi-IN"/>
              </w:rPr>
              <w:t>No.</w:t>
            </w:r>
          </w:p>
        </w:tc>
        <w:tc>
          <w:tcPr>
            <w:tcW w:w="4523" w:type="dxa"/>
            <w:vMerge w:val="restart"/>
            <w:shd w:val="clear" w:color="auto" w:fill="D9D9D9" w:themeFill="background1" w:themeFillShade="D9"/>
            <w:vAlign w:val="center"/>
          </w:tcPr>
          <w:p w14:paraId="28147DD0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center"/>
              <w:rPr>
                <w:rFonts w:ascii="Times New Roman" w:eastAsia="NSimSun" w:hAnsi="Times New Roman" w:cs="Times New Roman"/>
                <w:b/>
                <w:bCs/>
                <w:kern w:val="2"/>
                <w:sz w:val="24"/>
                <w:szCs w:val="24"/>
                <w:lang w:eastAsia="zh-CN" w:bidi="hi-IN"/>
              </w:rPr>
            </w:pPr>
            <w:r w:rsidRPr="00853319">
              <w:rPr>
                <w:rFonts w:ascii="Times New Roman" w:eastAsia="NSimSun" w:hAnsi="Times New Roman" w:cs="Times New Roman"/>
                <w:b/>
                <w:bCs/>
                <w:kern w:val="2"/>
                <w:sz w:val="24"/>
                <w:szCs w:val="24"/>
                <w:lang w:eastAsia="zh-CN" w:bidi="hi-IN"/>
              </w:rPr>
              <w:t>Detalle</w:t>
            </w:r>
          </w:p>
        </w:tc>
        <w:tc>
          <w:tcPr>
            <w:tcW w:w="1171" w:type="dxa"/>
            <w:vMerge w:val="restart"/>
            <w:shd w:val="clear" w:color="auto" w:fill="D9D9D9" w:themeFill="background1" w:themeFillShade="D9"/>
            <w:vAlign w:val="center"/>
          </w:tcPr>
          <w:p w14:paraId="352B64BD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center"/>
              <w:rPr>
                <w:rFonts w:ascii="Times New Roman" w:eastAsia="NSimSun" w:hAnsi="Times New Roman" w:cs="Times New Roman"/>
                <w:b/>
                <w:bCs/>
                <w:kern w:val="2"/>
                <w:sz w:val="24"/>
                <w:szCs w:val="24"/>
                <w:lang w:eastAsia="zh-CN" w:bidi="hi-IN"/>
              </w:rPr>
            </w:pPr>
            <w:proofErr w:type="spellStart"/>
            <w:r w:rsidRPr="00853319">
              <w:rPr>
                <w:rFonts w:ascii="Times New Roman" w:eastAsia="NSimSun" w:hAnsi="Times New Roman" w:cs="Times New Roman"/>
                <w:b/>
                <w:bCs/>
                <w:kern w:val="2"/>
                <w:sz w:val="24"/>
                <w:szCs w:val="24"/>
                <w:lang w:eastAsia="zh-CN" w:bidi="hi-IN"/>
              </w:rPr>
              <w:t>Resp</w:t>
            </w:r>
            <w:proofErr w:type="spellEnd"/>
          </w:p>
        </w:tc>
        <w:tc>
          <w:tcPr>
            <w:tcW w:w="4383" w:type="dxa"/>
            <w:gridSpan w:val="8"/>
            <w:shd w:val="clear" w:color="auto" w:fill="D9D9D9" w:themeFill="background1" w:themeFillShade="D9"/>
            <w:vAlign w:val="center"/>
          </w:tcPr>
          <w:p w14:paraId="5CC467C5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center"/>
              <w:rPr>
                <w:rFonts w:ascii="Times New Roman" w:eastAsia="NSimSun" w:hAnsi="Times New Roman" w:cs="Times New Roman"/>
                <w:b/>
                <w:bCs/>
                <w:kern w:val="2"/>
                <w:sz w:val="24"/>
                <w:szCs w:val="24"/>
                <w:lang w:eastAsia="zh-CN" w:bidi="hi-IN"/>
              </w:rPr>
            </w:pPr>
            <w:r w:rsidRPr="00853319">
              <w:rPr>
                <w:rFonts w:ascii="Times New Roman" w:eastAsia="NSimSun" w:hAnsi="Times New Roman" w:cs="Times New Roman"/>
                <w:b/>
                <w:bCs/>
                <w:kern w:val="2"/>
                <w:sz w:val="24"/>
                <w:szCs w:val="24"/>
                <w:lang w:eastAsia="zh-CN" w:bidi="hi-IN"/>
              </w:rPr>
              <w:t>Cronograma</w:t>
            </w:r>
          </w:p>
        </w:tc>
        <w:tc>
          <w:tcPr>
            <w:tcW w:w="1114" w:type="dxa"/>
            <w:vMerge w:val="restart"/>
            <w:shd w:val="clear" w:color="auto" w:fill="D9D9D9" w:themeFill="background1" w:themeFillShade="D9"/>
            <w:vAlign w:val="center"/>
          </w:tcPr>
          <w:p w14:paraId="75CDEAD9" w14:textId="77777777" w:rsidR="00853319" w:rsidRPr="00853319" w:rsidRDefault="00853319" w:rsidP="00853319">
            <w:pPr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774C0B">
              <w:rPr>
                <w:rFonts w:ascii="Times New Roman" w:hAnsi="Times New Roman" w:cs="Times New Roman"/>
                <w:b/>
                <w:sz w:val="20"/>
                <w:szCs w:val="20"/>
              </w:rPr>
              <w:t>Estatus % Avance</w:t>
            </w:r>
          </w:p>
        </w:tc>
        <w:tc>
          <w:tcPr>
            <w:tcW w:w="374" w:type="dxa"/>
            <w:vMerge w:val="restart"/>
            <w:tcBorders>
              <w:top w:val="nil"/>
              <w:right w:val="nil"/>
            </w:tcBorders>
            <w:shd w:val="clear" w:color="auto" w:fill="auto"/>
            <w:vAlign w:val="center"/>
          </w:tcPr>
          <w:p w14:paraId="77B77174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center"/>
              <w:rPr>
                <w:rFonts w:ascii="Times New Roman" w:eastAsia="NSimSun" w:hAnsi="Times New Roman" w:cs="Times New Roman"/>
                <w:b/>
                <w:bCs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853319" w:rsidRPr="00853319" w14:paraId="461F4D72" w14:textId="77777777" w:rsidTr="00853319">
        <w:trPr>
          <w:gridAfter w:val="1"/>
          <w:wAfter w:w="16" w:type="dxa"/>
        </w:trPr>
        <w:tc>
          <w:tcPr>
            <w:tcW w:w="570" w:type="dxa"/>
            <w:vMerge/>
            <w:shd w:val="clear" w:color="auto" w:fill="D9D9D9" w:themeFill="background1" w:themeFillShade="D9"/>
          </w:tcPr>
          <w:p w14:paraId="3121F760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b/>
                <w:b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4523" w:type="dxa"/>
            <w:vMerge/>
            <w:shd w:val="clear" w:color="auto" w:fill="D9D9D9" w:themeFill="background1" w:themeFillShade="D9"/>
          </w:tcPr>
          <w:p w14:paraId="7F1BF623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b/>
                <w:b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171" w:type="dxa"/>
            <w:vMerge/>
            <w:shd w:val="clear" w:color="auto" w:fill="D9D9D9" w:themeFill="background1" w:themeFillShade="D9"/>
          </w:tcPr>
          <w:p w14:paraId="6EBE9BDE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b/>
                <w:b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2278" w:type="dxa"/>
            <w:gridSpan w:val="4"/>
            <w:shd w:val="clear" w:color="auto" w:fill="D9D9D9" w:themeFill="background1" w:themeFillShade="D9"/>
          </w:tcPr>
          <w:p w14:paraId="216E76EE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center"/>
              <w:rPr>
                <w:rFonts w:ascii="Times New Roman" w:eastAsia="NSimSun" w:hAnsi="Times New Roman" w:cs="Times New Roman"/>
                <w:b/>
                <w:bCs/>
                <w:kern w:val="2"/>
                <w:sz w:val="24"/>
                <w:szCs w:val="24"/>
                <w:lang w:eastAsia="zh-CN" w:bidi="hi-IN"/>
              </w:rPr>
            </w:pPr>
            <w:r w:rsidRPr="00853319">
              <w:rPr>
                <w:rFonts w:ascii="Times New Roman" w:eastAsia="NSimSun" w:hAnsi="Times New Roman" w:cs="Times New Roman"/>
                <w:b/>
                <w:bCs/>
                <w:kern w:val="2"/>
                <w:sz w:val="24"/>
                <w:szCs w:val="24"/>
                <w:lang w:eastAsia="zh-CN" w:bidi="hi-IN"/>
              </w:rPr>
              <w:t>2023</w:t>
            </w:r>
          </w:p>
        </w:tc>
        <w:tc>
          <w:tcPr>
            <w:tcW w:w="2105" w:type="dxa"/>
            <w:gridSpan w:val="4"/>
            <w:shd w:val="clear" w:color="auto" w:fill="D9D9D9" w:themeFill="background1" w:themeFillShade="D9"/>
          </w:tcPr>
          <w:p w14:paraId="25D555DD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b/>
                <w:bCs/>
                <w:kern w:val="2"/>
                <w:sz w:val="24"/>
                <w:szCs w:val="24"/>
                <w:lang w:eastAsia="zh-CN" w:bidi="hi-IN"/>
              </w:rPr>
            </w:pPr>
            <w:r w:rsidRPr="00853319">
              <w:rPr>
                <w:rFonts w:ascii="Times New Roman" w:eastAsia="NSimSun" w:hAnsi="Times New Roman" w:cs="Times New Roman"/>
                <w:b/>
                <w:bCs/>
                <w:kern w:val="2"/>
                <w:sz w:val="24"/>
                <w:szCs w:val="24"/>
                <w:lang w:eastAsia="zh-CN" w:bidi="hi-IN"/>
              </w:rPr>
              <w:t>2024</w:t>
            </w:r>
          </w:p>
        </w:tc>
        <w:tc>
          <w:tcPr>
            <w:tcW w:w="1114" w:type="dxa"/>
            <w:vMerge/>
            <w:shd w:val="clear" w:color="auto" w:fill="D9D9D9" w:themeFill="background1" w:themeFillShade="D9"/>
          </w:tcPr>
          <w:p w14:paraId="044BCB1E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b/>
                <w:b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374" w:type="dxa"/>
            <w:vMerge/>
            <w:tcBorders>
              <w:top w:val="nil"/>
              <w:right w:val="nil"/>
            </w:tcBorders>
            <w:shd w:val="clear" w:color="auto" w:fill="auto"/>
          </w:tcPr>
          <w:p w14:paraId="6ABBEA7A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b/>
                <w:bCs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853319" w:rsidRPr="00853319" w14:paraId="31701B6D" w14:textId="77777777" w:rsidTr="00853319">
        <w:trPr>
          <w:gridAfter w:val="1"/>
          <w:wAfter w:w="16" w:type="dxa"/>
        </w:trPr>
        <w:tc>
          <w:tcPr>
            <w:tcW w:w="570" w:type="dxa"/>
            <w:vMerge/>
            <w:shd w:val="clear" w:color="auto" w:fill="D9D9D9" w:themeFill="background1" w:themeFillShade="D9"/>
          </w:tcPr>
          <w:p w14:paraId="39EAE34F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b/>
                <w:b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4523" w:type="dxa"/>
            <w:vMerge/>
            <w:shd w:val="clear" w:color="auto" w:fill="D9D9D9" w:themeFill="background1" w:themeFillShade="D9"/>
          </w:tcPr>
          <w:p w14:paraId="031F1FD3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b/>
                <w:b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171" w:type="dxa"/>
            <w:vMerge/>
            <w:shd w:val="clear" w:color="auto" w:fill="D9D9D9" w:themeFill="background1" w:themeFillShade="D9"/>
          </w:tcPr>
          <w:p w14:paraId="5C149820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b/>
                <w:b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598" w:type="dxa"/>
            <w:shd w:val="clear" w:color="auto" w:fill="D9D9D9" w:themeFill="background1" w:themeFillShade="D9"/>
          </w:tcPr>
          <w:p w14:paraId="1D1CDF7E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b/>
                <w:bCs/>
                <w:kern w:val="2"/>
                <w:sz w:val="24"/>
                <w:szCs w:val="24"/>
                <w:lang w:eastAsia="zh-CN" w:bidi="hi-IN"/>
              </w:rPr>
            </w:pPr>
            <w:r w:rsidRPr="00853319">
              <w:rPr>
                <w:rFonts w:ascii="Times New Roman" w:eastAsia="NSimSun" w:hAnsi="Times New Roman" w:cs="Times New Roman"/>
                <w:b/>
                <w:bCs/>
                <w:kern w:val="2"/>
                <w:sz w:val="24"/>
                <w:szCs w:val="24"/>
                <w:lang w:eastAsia="zh-CN" w:bidi="hi-IN"/>
              </w:rPr>
              <w:t>T1</w:t>
            </w:r>
          </w:p>
        </w:tc>
        <w:tc>
          <w:tcPr>
            <w:tcW w:w="560" w:type="dxa"/>
            <w:shd w:val="clear" w:color="auto" w:fill="D9D9D9" w:themeFill="background1" w:themeFillShade="D9"/>
          </w:tcPr>
          <w:p w14:paraId="77B6A369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b/>
                <w:bCs/>
                <w:kern w:val="2"/>
                <w:sz w:val="24"/>
                <w:szCs w:val="24"/>
                <w:lang w:eastAsia="zh-CN" w:bidi="hi-IN"/>
              </w:rPr>
            </w:pPr>
            <w:r w:rsidRPr="00853319">
              <w:rPr>
                <w:rFonts w:ascii="Times New Roman" w:eastAsia="NSimSun" w:hAnsi="Times New Roman" w:cs="Times New Roman"/>
                <w:b/>
                <w:bCs/>
                <w:kern w:val="2"/>
                <w:sz w:val="24"/>
                <w:szCs w:val="24"/>
                <w:lang w:eastAsia="zh-CN" w:bidi="hi-IN"/>
              </w:rPr>
              <w:t>T2</w:t>
            </w:r>
          </w:p>
        </w:tc>
        <w:tc>
          <w:tcPr>
            <w:tcW w:w="560" w:type="dxa"/>
            <w:shd w:val="clear" w:color="auto" w:fill="D9D9D9" w:themeFill="background1" w:themeFillShade="D9"/>
          </w:tcPr>
          <w:p w14:paraId="34A7EDA7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b/>
                <w:bCs/>
                <w:kern w:val="2"/>
                <w:sz w:val="24"/>
                <w:szCs w:val="24"/>
                <w:lang w:eastAsia="zh-CN" w:bidi="hi-IN"/>
              </w:rPr>
            </w:pPr>
            <w:r w:rsidRPr="00853319">
              <w:rPr>
                <w:rFonts w:ascii="Times New Roman" w:eastAsia="NSimSun" w:hAnsi="Times New Roman" w:cs="Times New Roman"/>
                <w:b/>
                <w:bCs/>
                <w:kern w:val="2"/>
                <w:sz w:val="24"/>
                <w:szCs w:val="24"/>
                <w:lang w:eastAsia="zh-CN" w:bidi="hi-IN"/>
              </w:rPr>
              <w:t>T3</w:t>
            </w:r>
          </w:p>
        </w:tc>
        <w:tc>
          <w:tcPr>
            <w:tcW w:w="560" w:type="dxa"/>
            <w:shd w:val="clear" w:color="auto" w:fill="D9D9D9" w:themeFill="background1" w:themeFillShade="D9"/>
          </w:tcPr>
          <w:p w14:paraId="2954F8E9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b/>
                <w:bCs/>
                <w:kern w:val="2"/>
                <w:sz w:val="24"/>
                <w:szCs w:val="24"/>
                <w:lang w:eastAsia="zh-CN" w:bidi="hi-IN"/>
              </w:rPr>
            </w:pPr>
            <w:r w:rsidRPr="00853319">
              <w:rPr>
                <w:rFonts w:ascii="Times New Roman" w:eastAsia="NSimSun" w:hAnsi="Times New Roman" w:cs="Times New Roman"/>
                <w:b/>
                <w:bCs/>
                <w:kern w:val="2"/>
                <w:sz w:val="24"/>
                <w:szCs w:val="24"/>
                <w:lang w:eastAsia="zh-CN" w:bidi="hi-IN"/>
              </w:rPr>
              <w:t>T4</w:t>
            </w:r>
          </w:p>
        </w:tc>
        <w:tc>
          <w:tcPr>
            <w:tcW w:w="560" w:type="dxa"/>
            <w:shd w:val="clear" w:color="auto" w:fill="D9D9D9" w:themeFill="background1" w:themeFillShade="D9"/>
          </w:tcPr>
          <w:p w14:paraId="3BDDC2EF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b/>
                <w:bCs/>
                <w:kern w:val="2"/>
                <w:sz w:val="24"/>
                <w:szCs w:val="24"/>
                <w:lang w:eastAsia="zh-CN" w:bidi="hi-IN"/>
              </w:rPr>
            </w:pPr>
            <w:r w:rsidRPr="00853319">
              <w:rPr>
                <w:rFonts w:ascii="Times New Roman" w:eastAsia="NSimSun" w:hAnsi="Times New Roman" w:cs="Times New Roman"/>
                <w:b/>
                <w:bCs/>
                <w:kern w:val="2"/>
                <w:sz w:val="24"/>
                <w:szCs w:val="24"/>
                <w:lang w:eastAsia="zh-CN" w:bidi="hi-IN"/>
              </w:rPr>
              <w:t>T1</w:t>
            </w:r>
          </w:p>
        </w:tc>
        <w:tc>
          <w:tcPr>
            <w:tcW w:w="497" w:type="dxa"/>
            <w:shd w:val="clear" w:color="auto" w:fill="D9D9D9" w:themeFill="background1" w:themeFillShade="D9"/>
          </w:tcPr>
          <w:p w14:paraId="458C1ED2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b/>
                <w:bCs/>
                <w:kern w:val="2"/>
                <w:sz w:val="24"/>
                <w:szCs w:val="24"/>
                <w:lang w:eastAsia="zh-CN" w:bidi="hi-IN"/>
              </w:rPr>
            </w:pPr>
            <w:r w:rsidRPr="00853319">
              <w:rPr>
                <w:rFonts w:ascii="Times New Roman" w:eastAsia="NSimSun" w:hAnsi="Times New Roman" w:cs="Times New Roman"/>
                <w:b/>
                <w:bCs/>
                <w:kern w:val="2"/>
                <w:sz w:val="24"/>
                <w:szCs w:val="24"/>
                <w:lang w:eastAsia="zh-CN" w:bidi="hi-IN"/>
              </w:rPr>
              <w:t>T2</w:t>
            </w:r>
          </w:p>
        </w:tc>
        <w:tc>
          <w:tcPr>
            <w:tcW w:w="497" w:type="dxa"/>
            <w:shd w:val="clear" w:color="auto" w:fill="D9D9D9" w:themeFill="background1" w:themeFillShade="D9"/>
          </w:tcPr>
          <w:p w14:paraId="2B872985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b/>
                <w:bCs/>
                <w:kern w:val="2"/>
                <w:sz w:val="24"/>
                <w:szCs w:val="24"/>
                <w:lang w:eastAsia="zh-CN" w:bidi="hi-IN"/>
              </w:rPr>
            </w:pPr>
            <w:r w:rsidRPr="00853319">
              <w:rPr>
                <w:rFonts w:ascii="Times New Roman" w:eastAsia="NSimSun" w:hAnsi="Times New Roman" w:cs="Times New Roman"/>
                <w:b/>
                <w:bCs/>
                <w:kern w:val="2"/>
                <w:sz w:val="24"/>
                <w:szCs w:val="24"/>
                <w:lang w:eastAsia="zh-CN" w:bidi="hi-IN"/>
              </w:rPr>
              <w:t>T3</w:t>
            </w:r>
          </w:p>
        </w:tc>
        <w:tc>
          <w:tcPr>
            <w:tcW w:w="551" w:type="dxa"/>
            <w:shd w:val="clear" w:color="auto" w:fill="D9D9D9" w:themeFill="background1" w:themeFillShade="D9"/>
          </w:tcPr>
          <w:p w14:paraId="7B5094E0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b/>
                <w:bCs/>
                <w:kern w:val="2"/>
                <w:sz w:val="24"/>
                <w:szCs w:val="24"/>
                <w:lang w:eastAsia="zh-CN" w:bidi="hi-IN"/>
              </w:rPr>
            </w:pPr>
            <w:r w:rsidRPr="00853319">
              <w:rPr>
                <w:rFonts w:ascii="Times New Roman" w:eastAsia="NSimSun" w:hAnsi="Times New Roman" w:cs="Times New Roman"/>
                <w:b/>
                <w:bCs/>
                <w:kern w:val="2"/>
                <w:sz w:val="24"/>
                <w:szCs w:val="24"/>
                <w:lang w:eastAsia="zh-CN" w:bidi="hi-IN"/>
              </w:rPr>
              <w:t>T4</w:t>
            </w:r>
          </w:p>
        </w:tc>
        <w:tc>
          <w:tcPr>
            <w:tcW w:w="1114" w:type="dxa"/>
            <w:vMerge/>
            <w:shd w:val="clear" w:color="auto" w:fill="D9D9D9" w:themeFill="background1" w:themeFillShade="D9"/>
          </w:tcPr>
          <w:p w14:paraId="5D6C531A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b/>
                <w:b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374" w:type="dxa"/>
            <w:vMerge/>
            <w:tcBorders>
              <w:top w:val="nil"/>
              <w:bottom w:val="nil"/>
              <w:right w:val="nil"/>
            </w:tcBorders>
            <w:shd w:val="clear" w:color="auto" w:fill="auto"/>
          </w:tcPr>
          <w:p w14:paraId="1FBD04DB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b/>
                <w:bCs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853319" w:rsidRPr="00853319" w14:paraId="602AEDD8" w14:textId="77777777" w:rsidTr="00853319">
        <w:trPr>
          <w:gridAfter w:val="2"/>
          <w:wAfter w:w="390" w:type="dxa"/>
        </w:trPr>
        <w:tc>
          <w:tcPr>
            <w:tcW w:w="570" w:type="dxa"/>
            <w:shd w:val="clear" w:color="auto" w:fill="B4C6E7" w:themeFill="accent1" w:themeFillTint="66"/>
          </w:tcPr>
          <w:p w14:paraId="34D90495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center"/>
              <w:rPr>
                <w:rFonts w:ascii="Times New Roman" w:eastAsia="NSimSun" w:hAnsi="Times New Roman" w:cs="Times New Roman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853319">
              <w:rPr>
                <w:rFonts w:ascii="Times New Roman" w:eastAsia="NSimSun" w:hAnsi="Times New Roman" w:cs="Times New Roman"/>
                <w:b/>
                <w:bCs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11191" w:type="dxa"/>
            <w:gridSpan w:val="11"/>
            <w:tcBorders>
              <w:top w:val="nil"/>
            </w:tcBorders>
            <w:shd w:val="clear" w:color="auto" w:fill="B4C6E7" w:themeFill="accent1" w:themeFillTint="66"/>
          </w:tcPr>
          <w:p w14:paraId="049195C2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853319"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  <w:t>INICIO FORMAL DE LA ASISTENCIA TÉCNICA</w:t>
            </w:r>
          </w:p>
        </w:tc>
      </w:tr>
      <w:tr w:rsidR="00853319" w:rsidRPr="00853319" w14:paraId="5917E83A" w14:textId="77777777" w:rsidTr="00853319">
        <w:trPr>
          <w:gridAfter w:val="2"/>
          <w:wAfter w:w="390" w:type="dxa"/>
        </w:trPr>
        <w:tc>
          <w:tcPr>
            <w:tcW w:w="570" w:type="dxa"/>
          </w:tcPr>
          <w:p w14:paraId="69F3646A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center"/>
              <w:rPr>
                <w:rFonts w:ascii="Times New Roman" w:eastAsia="NSimSun" w:hAnsi="Times New Roman" w:cs="Times New Roman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853319">
              <w:rPr>
                <w:rFonts w:ascii="Times New Roman" w:eastAsia="NSimSun" w:hAnsi="Times New Roman" w:cs="Times New Roman"/>
                <w:b/>
                <w:bCs/>
                <w:kern w:val="2"/>
                <w:sz w:val="20"/>
                <w:szCs w:val="20"/>
                <w:lang w:eastAsia="zh-CN" w:bidi="hi-IN"/>
              </w:rPr>
              <w:t>0.1</w:t>
            </w:r>
          </w:p>
        </w:tc>
        <w:tc>
          <w:tcPr>
            <w:tcW w:w="4523" w:type="dxa"/>
          </w:tcPr>
          <w:p w14:paraId="39601465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18"/>
                <w:szCs w:val="18"/>
                <w:lang w:eastAsia="zh-CN" w:bidi="hi-IN"/>
              </w:rPr>
            </w:pPr>
            <w:r w:rsidRPr="00853319">
              <w:rPr>
                <w:rFonts w:ascii="Times New Roman" w:eastAsia="NSimSun" w:hAnsi="Times New Roman" w:cs="Times New Roman"/>
                <w:kern w:val="2"/>
                <w:sz w:val="18"/>
                <w:szCs w:val="18"/>
                <w:lang w:eastAsia="zh-CN" w:bidi="hi-IN"/>
              </w:rPr>
              <w:t>Alcance de la asistencia técnica</w:t>
            </w:r>
          </w:p>
        </w:tc>
        <w:tc>
          <w:tcPr>
            <w:tcW w:w="1171" w:type="dxa"/>
            <w:vAlign w:val="center"/>
          </w:tcPr>
          <w:p w14:paraId="35FB3105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center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853319"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  <w:t>CNR-TNR</w:t>
            </w:r>
          </w:p>
        </w:tc>
        <w:tc>
          <w:tcPr>
            <w:tcW w:w="598" w:type="dxa"/>
            <w:tcBorders>
              <w:bottom w:val="single" w:sz="4" w:space="0" w:color="auto"/>
            </w:tcBorders>
            <w:shd w:val="clear" w:color="auto" w:fill="FF0000"/>
          </w:tcPr>
          <w:p w14:paraId="00946DDA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560" w:type="dxa"/>
          </w:tcPr>
          <w:p w14:paraId="59470049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560" w:type="dxa"/>
          </w:tcPr>
          <w:p w14:paraId="13E2E44A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560" w:type="dxa"/>
          </w:tcPr>
          <w:p w14:paraId="025C9BD1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560" w:type="dxa"/>
          </w:tcPr>
          <w:p w14:paraId="35D2457E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497" w:type="dxa"/>
          </w:tcPr>
          <w:p w14:paraId="5EC0BED4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497" w:type="dxa"/>
          </w:tcPr>
          <w:p w14:paraId="2365A382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551" w:type="dxa"/>
          </w:tcPr>
          <w:p w14:paraId="0D3E7990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114" w:type="dxa"/>
          </w:tcPr>
          <w:p w14:paraId="30CA39CB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  <w:t>100%</w:t>
            </w:r>
          </w:p>
        </w:tc>
      </w:tr>
      <w:tr w:rsidR="00853319" w:rsidRPr="00853319" w14:paraId="5ECF3205" w14:textId="77777777" w:rsidTr="00853319">
        <w:trPr>
          <w:gridAfter w:val="2"/>
          <w:wAfter w:w="390" w:type="dxa"/>
        </w:trPr>
        <w:tc>
          <w:tcPr>
            <w:tcW w:w="570" w:type="dxa"/>
            <w:shd w:val="clear" w:color="auto" w:fill="auto"/>
          </w:tcPr>
          <w:p w14:paraId="0534DDDA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center"/>
              <w:rPr>
                <w:rFonts w:ascii="Times New Roman" w:eastAsia="NSimSun" w:hAnsi="Times New Roman" w:cs="Times New Roman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853319">
              <w:rPr>
                <w:rFonts w:ascii="Times New Roman" w:eastAsia="NSimSun" w:hAnsi="Times New Roman" w:cs="Times New Roman"/>
                <w:b/>
                <w:bCs/>
                <w:kern w:val="2"/>
                <w:sz w:val="20"/>
                <w:szCs w:val="20"/>
                <w:lang w:eastAsia="zh-CN" w:bidi="hi-IN"/>
              </w:rPr>
              <w:t>0.2</w:t>
            </w:r>
          </w:p>
        </w:tc>
        <w:tc>
          <w:tcPr>
            <w:tcW w:w="4523" w:type="dxa"/>
            <w:shd w:val="clear" w:color="auto" w:fill="auto"/>
          </w:tcPr>
          <w:p w14:paraId="582FB36F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18"/>
                <w:szCs w:val="18"/>
                <w:lang w:eastAsia="zh-CN" w:bidi="hi-IN"/>
              </w:rPr>
            </w:pPr>
            <w:r w:rsidRPr="00853319">
              <w:rPr>
                <w:rFonts w:ascii="Times New Roman" w:eastAsia="NSimSun" w:hAnsi="Times New Roman" w:cs="Times New Roman"/>
                <w:kern w:val="2"/>
                <w:sz w:val="18"/>
                <w:szCs w:val="18"/>
                <w:lang w:eastAsia="zh-CN" w:bidi="hi-IN"/>
              </w:rPr>
              <w:t>Revisión y Consenso de Ficha</w:t>
            </w:r>
          </w:p>
        </w:tc>
        <w:tc>
          <w:tcPr>
            <w:tcW w:w="1171" w:type="dxa"/>
            <w:shd w:val="clear" w:color="auto" w:fill="auto"/>
            <w:vAlign w:val="center"/>
          </w:tcPr>
          <w:p w14:paraId="39038EDA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center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853319"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  <w:t>CNR-TNR</w:t>
            </w:r>
          </w:p>
        </w:tc>
        <w:tc>
          <w:tcPr>
            <w:tcW w:w="598" w:type="dxa"/>
            <w:tcBorders>
              <w:bottom w:val="single" w:sz="4" w:space="0" w:color="auto"/>
            </w:tcBorders>
            <w:shd w:val="clear" w:color="auto" w:fill="FF0000"/>
          </w:tcPr>
          <w:p w14:paraId="588C1FC1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560" w:type="dxa"/>
            <w:shd w:val="clear" w:color="auto" w:fill="auto"/>
          </w:tcPr>
          <w:p w14:paraId="12AB11CC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560" w:type="dxa"/>
            <w:shd w:val="clear" w:color="auto" w:fill="auto"/>
          </w:tcPr>
          <w:p w14:paraId="47D67B0D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560" w:type="dxa"/>
            <w:shd w:val="clear" w:color="auto" w:fill="auto"/>
          </w:tcPr>
          <w:p w14:paraId="0A3B878E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560" w:type="dxa"/>
            <w:shd w:val="clear" w:color="auto" w:fill="auto"/>
          </w:tcPr>
          <w:p w14:paraId="28CC004B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497" w:type="dxa"/>
            <w:shd w:val="clear" w:color="auto" w:fill="auto"/>
          </w:tcPr>
          <w:p w14:paraId="35340F72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497" w:type="dxa"/>
            <w:shd w:val="clear" w:color="auto" w:fill="auto"/>
          </w:tcPr>
          <w:p w14:paraId="294145DB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551" w:type="dxa"/>
            <w:shd w:val="clear" w:color="auto" w:fill="auto"/>
          </w:tcPr>
          <w:p w14:paraId="4821BA4D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114" w:type="dxa"/>
          </w:tcPr>
          <w:p w14:paraId="50F4EA59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  <w:t>100%</w:t>
            </w:r>
          </w:p>
        </w:tc>
      </w:tr>
      <w:tr w:rsidR="00853319" w:rsidRPr="00853319" w14:paraId="7F15E401" w14:textId="77777777" w:rsidTr="00853319">
        <w:trPr>
          <w:gridAfter w:val="2"/>
          <w:wAfter w:w="390" w:type="dxa"/>
        </w:trPr>
        <w:tc>
          <w:tcPr>
            <w:tcW w:w="570" w:type="dxa"/>
          </w:tcPr>
          <w:p w14:paraId="4DBED3EA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center"/>
              <w:rPr>
                <w:rFonts w:ascii="Times New Roman" w:eastAsia="NSimSun" w:hAnsi="Times New Roman" w:cs="Times New Roman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853319">
              <w:rPr>
                <w:rFonts w:ascii="Times New Roman" w:eastAsia="NSimSun" w:hAnsi="Times New Roman" w:cs="Times New Roman"/>
                <w:b/>
                <w:bCs/>
                <w:kern w:val="2"/>
                <w:sz w:val="20"/>
                <w:szCs w:val="20"/>
                <w:lang w:eastAsia="zh-CN" w:bidi="hi-IN"/>
              </w:rPr>
              <w:t>0.3</w:t>
            </w:r>
          </w:p>
        </w:tc>
        <w:tc>
          <w:tcPr>
            <w:tcW w:w="4523" w:type="dxa"/>
          </w:tcPr>
          <w:p w14:paraId="2CD499A4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18"/>
                <w:szCs w:val="18"/>
                <w:lang w:eastAsia="zh-CN" w:bidi="hi-IN"/>
              </w:rPr>
            </w:pPr>
            <w:r w:rsidRPr="00853319">
              <w:rPr>
                <w:rFonts w:ascii="Times New Roman" w:eastAsia="NSimSun" w:hAnsi="Times New Roman" w:cs="Times New Roman"/>
                <w:kern w:val="2"/>
                <w:sz w:val="18"/>
                <w:szCs w:val="18"/>
                <w:lang w:eastAsia="zh-CN" w:bidi="hi-IN"/>
              </w:rPr>
              <w:t>Proceso de aprobación de insumos</w:t>
            </w:r>
          </w:p>
        </w:tc>
        <w:tc>
          <w:tcPr>
            <w:tcW w:w="1171" w:type="dxa"/>
            <w:vAlign w:val="center"/>
          </w:tcPr>
          <w:p w14:paraId="7316F60D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center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853319"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  <w:t>CNR-TNR</w:t>
            </w:r>
          </w:p>
        </w:tc>
        <w:tc>
          <w:tcPr>
            <w:tcW w:w="598" w:type="dxa"/>
            <w:tcBorders>
              <w:top w:val="single" w:sz="4" w:space="0" w:color="auto"/>
            </w:tcBorders>
            <w:shd w:val="clear" w:color="auto" w:fill="FF0000"/>
          </w:tcPr>
          <w:p w14:paraId="52EA49E2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560" w:type="dxa"/>
          </w:tcPr>
          <w:p w14:paraId="01213201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560" w:type="dxa"/>
          </w:tcPr>
          <w:p w14:paraId="71880E1A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560" w:type="dxa"/>
          </w:tcPr>
          <w:p w14:paraId="0B91EF10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560" w:type="dxa"/>
          </w:tcPr>
          <w:p w14:paraId="788D0250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497" w:type="dxa"/>
          </w:tcPr>
          <w:p w14:paraId="549EBE88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497" w:type="dxa"/>
          </w:tcPr>
          <w:p w14:paraId="690050D4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551" w:type="dxa"/>
          </w:tcPr>
          <w:p w14:paraId="4C29C4A9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114" w:type="dxa"/>
          </w:tcPr>
          <w:p w14:paraId="796A5398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  <w:t>100%</w:t>
            </w:r>
          </w:p>
        </w:tc>
      </w:tr>
      <w:tr w:rsidR="00853319" w:rsidRPr="00853319" w14:paraId="7D2B3E86" w14:textId="77777777" w:rsidTr="00853319">
        <w:trPr>
          <w:gridAfter w:val="1"/>
          <w:wAfter w:w="16" w:type="dxa"/>
        </w:trPr>
        <w:tc>
          <w:tcPr>
            <w:tcW w:w="570" w:type="dxa"/>
          </w:tcPr>
          <w:p w14:paraId="05D8E8E3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center"/>
              <w:rPr>
                <w:rFonts w:ascii="Times New Roman" w:eastAsia="NSimSun" w:hAnsi="Times New Roman" w:cs="Times New Roman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853319">
              <w:rPr>
                <w:rFonts w:ascii="Times New Roman" w:eastAsia="NSimSun" w:hAnsi="Times New Roman" w:cs="Times New Roman"/>
                <w:b/>
                <w:bCs/>
                <w:kern w:val="2"/>
                <w:sz w:val="20"/>
                <w:szCs w:val="20"/>
                <w:lang w:eastAsia="zh-CN" w:bidi="hi-IN"/>
              </w:rPr>
              <w:t>0.4</w:t>
            </w:r>
          </w:p>
        </w:tc>
        <w:tc>
          <w:tcPr>
            <w:tcW w:w="4523" w:type="dxa"/>
            <w:tcBorders>
              <w:bottom w:val="nil"/>
            </w:tcBorders>
          </w:tcPr>
          <w:p w14:paraId="6D6AFCF1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18"/>
                <w:szCs w:val="18"/>
                <w:lang w:eastAsia="zh-CN" w:bidi="hi-IN"/>
              </w:rPr>
            </w:pPr>
            <w:r w:rsidRPr="00853319">
              <w:rPr>
                <w:rFonts w:ascii="Times New Roman" w:eastAsia="NSimSun" w:hAnsi="Times New Roman" w:cs="Times New Roman"/>
                <w:kern w:val="2"/>
                <w:sz w:val="18"/>
                <w:szCs w:val="18"/>
                <w:lang w:eastAsia="zh-CN" w:bidi="hi-IN"/>
              </w:rPr>
              <w:t>Planificación, arranque formal</w:t>
            </w:r>
          </w:p>
        </w:tc>
        <w:tc>
          <w:tcPr>
            <w:tcW w:w="1171" w:type="dxa"/>
            <w:vAlign w:val="center"/>
          </w:tcPr>
          <w:p w14:paraId="3C769765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center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853319"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  <w:t>CNR-TNR</w:t>
            </w:r>
          </w:p>
        </w:tc>
        <w:tc>
          <w:tcPr>
            <w:tcW w:w="598" w:type="dxa"/>
          </w:tcPr>
          <w:p w14:paraId="2C9AE29F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560" w:type="dxa"/>
            <w:shd w:val="clear" w:color="auto" w:fill="FF0000"/>
          </w:tcPr>
          <w:p w14:paraId="4CF4BAF0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560" w:type="dxa"/>
          </w:tcPr>
          <w:p w14:paraId="63B46679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560" w:type="dxa"/>
          </w:tcPr>
          <w:p w14:paraId="1ACC0F45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560" w:type="dxa"/>
          </w:tcPr>
          <w:p w14:paraId="21727F58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497" w:type="dxa"/>
          </w:tcPr>
          <w:p w14:paraId="408C0C10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497" w:type="dxa"/>
          </w:tcPr>
          <w:p w14:paraId="57B7AB63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551" w:type="dxa"/>
          </w:tcPr>
          <w:p w14:paraId="3C36CC2F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114" w:type="dxa"/>
          </w:tcPr>
          <w:p w14:paraId="1D43EB09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  <w:t>100%</w:t>
            </w:r>
          </w:p>
        </w:tc>
        <w:tc>
          <w:tcPr>
            <w:tcW w:w="374" w:type="dxa"/>
            <w:tcBorders>
              <w:top w:val="nil"/>
              <w:bottom w:val="nil"/>
              <w:right w:val="nil"/>
            </w:tcBorders>
          </w:tcPr>
          <w:p w14:paraId="519C8871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</w:tr>
      <w:tr w:rsidR="00853319" w:rsidRPr="00853319" w14:paraId="561EF1DE" w14:textId="77777777" w:rsidTr="00853319">
        <w:trPr>
          <w:gridAfter w:val="2"/>
          <w:wAfter w:w="390" w:type="dxa"/>
        </w:trPr>
        <w:tc>
          <w:tcPr>
            <w:tcW w:w="570" w:type="dxa"/>
            <w:shd w:val="clear" w:color="auto" w:fill="B4C6E7" w:themeFill="accent1" w:themeFillTint="66"/>
          </w:tcPr>
          <w:p w14:paraId="7F0A94F6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center"/>
              <w:rPr>
                <w:rFonts w:ascii="Times New Roman" w:eastAsia="NSimSun" w:hAnsi="Times New Roman" w:cs="Times New Roman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853319">
              <w:rPr>
                <w:rFonts w:ascii="Times New Roman" w:eastAsia="NSimSun" w:hAnsi="Times New Roman" w:cs="Times New Roman"/>
                <w:b/>
                <w:bCs/>
                <w:kern w:val="2"/>
                <w:sz w:val="20"/>
                <w:szCs w:val="20"/>
                <w:lang w:eastAsia="zh-CN" w:bidi="hi-IN"/>
              </w:rPr>
              <w:t>1</w:t>
            </w:r>
          </w:p>
        </w:tc>
        <w:tc>
          <w:tcPr>
            <w:tcW w:w="10077" w:type="dxa"/>
            <w:gridSpan w:val="10"/>
            <w:tcBorders>
              <w:top w:val="nil"/>
              <w:bottom w:val="nil"/>
            </w:tcBorders>
            <w:shd w:val="clear" w:color="auto" w:fill="B4C6E7" w:themeFill="accent1" w:themeFillTint="66"/>
          </w:tcPr>
          <w:p w14:paraId="54018BFD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  <w:t>RESULTADO 1</w:t>
            </w:r>
          </w:p>
        </w:tc>
        <w:tc>
          <w:tcPr>
            <w:tcW w:w="1114" w:type="dxa"/>
            <w:tcBorders>
              <w:top w:val="nil"/>
              <w:bottom w:val="nil"/>
            </w:tcBorders>
            <w:shd w:val="clear" w:color="auto" w:fill="B4C6E7" w:themeFill="accent1" w:themeFillTint="66"/>
          </w:tcPr>
          <w:p w14:paraId="5A645508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</w:tr>
      <w:tr w:rsidR="00853319" w:rsidRPr="00853319" w14:paraId="15702FA3" w14:textId="77777777" w:rsidTr="00853319">
        <w:trPr>
          <w:gridAfter w:val="1"/>
          <w:wAfter w:w="16" w:type="dxa"/>
        </w:trPr>
        <w:tc>
          <w:tcPr>
            <w:tcW w:w="570" w:type="dxa"/>
          </w:tcPr>
          <w:p w14:paraId="7C31A2F1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center"/>
              <w:rPr>
                <w:rFonts w:ascii="Times New Roman" w:eastAsia="NSimSun" w:hAnsi="Times New Roman" w:cs="Times New Roman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853319">
              <w:rPr>
                <w:rFonts w:ascii="Times New Roman" w:eastAsia="NSimSun" w:hAnsi="Times New Roman" w:cs="Times New Roman"/>
                <w:b/>
                <w:bCs/>
                <w:kern w:val="2"/>
                <w:sz w:val="20"/>
                <w:szCs w:val="20"/>
                <w:lang w:eastAsia="zh-CN" w:bidi="hi-IN"/>
              </w:rPr>
              <w:t>1.1</w:t>
            </w:r>
          </w:p>
        </w:tc>
        <w:tc>
          <w:tcPr>
            <w:tcW w:w="4523" w:type="dxa"/>
          </w:tcPr>
          <w:p w14:paraId="1744FAD4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18"/>
                <w:szCs w:val="18"/>
                <w:lang w:eastAsia="zh-CN" w:bidi="hi-IN"/>
              </w:rPr>
            </w:pPr>
            <w:r w:rsidRPr="00853319">
              <w:rPr>
                <w:rFonts w:ascii="Times New Roman" w:eastAsia="NSimSun" w:hAnsi="Times New Roman" w:cs="Times New Roman"/>
                <w:kern w:val="2"/>
                <w:sz w:val="18"/>
                <w:szCs w:val="18"/>
                <w:lang w:eastAsia="zh-CN" w:bidi="hi-IN"/>
              </w:rPr>
              <w:t>Estructuración del contenido a tratar en las capacitaciones en torno al tema del uso eficiente del agua en la agricultura. Presentación de equipos de trabajo, así como dependencias.</w:t>
            </w:r>
          </w:p>
        </w:tc>
        <w:tc>
          <w:tcPr>
            <w:tcW w:w="1171" w:type="dxa"/>
            <w:vAlign w:val="center"/>
          </w:tcPr>
          <w:p w14:paraId="4C57537B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center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853319"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  <w:t>CNR-TNR</w:t>
            </w:r>
          </w:p>
        </w:tc>
        <w:tc>
          <w:tcPr>
            <w:tcW w:w="598" w:type="dxa"/>
          </w:tcPr>
          <w:p w14:paraId="4D2A85ED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560" w:type="dxa"/>
            <w:shd w:val="clear" w:color="auto" w:fill="FF0000"/>
          </w:tcPr>
          <w:p w14:paraId="7360B2AE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560" w:type="dxa"/>
          </w:tcPr>
          <w:p w14:paraId="5FB3B864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560" w:type="dxa"/>
          </w:tcPr>
          <w:p w14:paraId="0CB5C5D9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560" w:type="dxa"/>
          </w:tcPr>
          <w:p w14:paraId="3473D06D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497" w:type="dxa"/>
          </w:tcPr>
          <w:p w14:paraId="5A0FC115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497" w:type="dxa"/>
          </w:tcPr>
          <w:p w14:paraId="296F3A84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551" w:type="dxa"/>
          </w:tcPr>
          <w:p w14:paraId="2B24A568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114" w:type="dxa"/>
          </w:tcPr>
          <w:p w14:paraId="37EA5D40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  <w:t>100%</w:t>
            </w:r>
          </w:p>
        </w:tc>
        <w:tc>
          <w:tcPr>
            <w:tcW w:w="374" w:type="dxa"/>
            <w:vMerge w:val="restart"/>
            <w:tcBorders>
              <w:top w:val="nil"/>
              <w:right w:val="nil"/>
            </w:tcBorders>
            <w:shd w:val="clear" w:color="auto" w:fill="auto"/>
          </w:tcPr>
          <w:p w14:paraId="35082B41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</w:tr>
      <w:tr w:rsidR="00853319" w:rsidRPr="00853319" w14:paraId="44AD0E0F" w14:textId="77777777" w:rsidTr="00853319">
        <w:trPr>
          <w:gridAfter w:val="1"/>
          <w:wAfter w:w="16" w:type="dxa"/>
        </w:trPr>
        <w:tc>
          <w:tcPr>
            <w:tcW w:w="570" w:type="dxa"/>
          </w:tcPr>
          <w:p w14:paraId="0BE03D96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center"/>
              <w:rPr>
                <w:rFonts w:ascii="Times New Roman" w:eastAsia="NSimSun" w:hAnsi="Times New Roman" w:cs="Times New Roman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853319">
              <w:rPr>
                <w:rFonts w:ascii="Times New Roman" w:eastAsia="NSimSun" w:hAnsi="Times New Roman" w:cs="Times New Roman"/>
                <w:b/>
                <w:bCs/>
                <w:kern w:val="2"/>
                <w:sz w:val="20"/>
                <w:szCs w:val="20"/>
                <w:lang w:eastAsia="zh-CN" w:bidi="hi-IN"/>
              </w:rPr>
              <w:t>1.2</w:t>
            </w:r>
          </w:p>
        </w:tc>
        <w:tc>
          <w:tcPr>
            <w:tcW w:w="4523" w:type="dxa"/>
          </w:tcPr>
          <w:p w14:paraId="34A74DE7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18"/>
                <w:szCs w:val="18"/>
                <w:lang w:eastAsia="zh-CN" w:bidi="hi-IN"/>
              </w:rPr>
            </w:pPr>
            <w:bookmarkStart w:id="0" w:name="_Hlk149816222"/>
            <w:r w:rsidRPr="00853319">
              <w:rPr>
                <w:rFonts w:ascii="Times New Roman" w:eastAsia="NSimSun" w:hAnsi="Times New Roman" w:cs="Times New Roman"/>
                <w:kern w:val="2"/>
                <w:sz w:val="18"/>
                <w:szCs w:val="18"/>
                <w:lang w:eastAsia="zh-CN" w:bidi="hi-IN"/>
              </w:rPr>
              <w:t>Jornadas presenciales y virtuales de intercambio y transferencia tecnológica de experiencia en el uso eficiente del agua en la agricultura</w:t>
            </w:r>
            <w:bookmarkEnd w:id="0"/>
            <w:r w:rsidRPr="00853319">
              <w:rPr>
                <w:rFonts w:ascii="Times New Roman" w:eastAsia="NSimSun" w:hAnsi="Times New Roman" w:cs="Times New Roman"/>
                <w:kern w:val="2"/>
                <w:sz w:val="18"/>
                <w:szCs w:val="18"/>
                <w:lang w:eastAsia="zh-CN" w:bidi="hi-IN"/>
              </w:rPr>
              <w:t>.</w:t>
            </w:r>
          </w:p>
        </w:tc>
        <w:tc>
          <w:tcPr>
            <w:tcW w:w="1171" w:type="dxa"/>
            <w:vAlign w:val="center"/>
          </w:tcPr>
          <w:p w14:paraId="1164696B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center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853319"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  <w:t>CNR-TNR</w:t>
            </w:r>
          </w:p>
        </w:tc>
        <w:tc>
          <w:tcPr>
            <w:tcW w:w="598" w:type="dxa"/>
          </w:tcPr>
          <w:p w14:paraId="542CE0D2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560" w:type="dxa"/>
            <w:shd w:val="clear" w:color="auto" w:fill="auto"/>
          </w:tcPr>
          <w:p w14:paraId="58B9C5E8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560" w:type="dxa"/>
          </w:tcPr>
          <w:p w14:paraId="69EA4B84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560" w:type="dxa"/>
            <w:shd w:val="clear" w:color="auto" w:fill="FF0000"/>
          </w:tcPr>
          <w:p w14:paraId="5C5FF8EB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560" w:type="dxa"/>
          </w:tcPr>
          <w:p w14:paraId="68DD33C6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497" w:type="dxa"/>
          </w:tcPr>
          <w:p w14:paraId="09181C0F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497" w:type="dxa"/>
          </w:tcPr>
          <w:p w14:paraId="7CF918DA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551" w:type="dxa"/>
          </w:tcPr>
          <w:p w14:paraId="7B3B663E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114" w:type="dxa"/>
          </w:tcPr>
          <w:p w14:paraId="30CE4CE3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  <w:t>10%</w:t>
            </w:r>
          </w:p>
        </w:tc>
        <w:tc>
          <w:tcPr>
            <w:tcW w:w="374" w:type="dxa"/>
            <w:vMerge/>
            <w:tcBorders>
              <w:right w:val="nil"/>
            </w:tcBorders>
            <w:shd w:val="clear" w:color="auto" w:fill="auto"/>
          </w:tcPr>
          <w:p w14:paraId="75687DBF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</w:tr>
      <w:tr w:rsidR="00853319" w:rsidRPr="00853319" w14:paraId="36D9E3B4" w14:textId="77777777" w:rsidTr="00853319">
        <w:trPr>
          <w:gridAfter w:val="1"/>
          <w:wAfter w:w="16" w:type="dxa"/>
        </w:trPr>
        <w:tc>
          <w:tcPr>
            <w:tcW w:w="570" w:type="dxa"/>
          </w:tcPr>
          <w:p w14:paraId="3E013116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center"/>
              <w:rPr>
                <w:rFonts w:ascii="Times New Roman" w:eastAsia="NSimSun" w:hAnsi="Times New Roman" w:cs="Times New Roman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853319">
              <w:rPr>
                <w:rFonts w:ascii="Times New Roman" w:eastAsia="NSimSun" w:hAnsi="Times New Roman" w:cs="Times New Roman"/>
                <w:b/>
                <w:bCs/>
                <w:kern w:val="2"/>
                <w:sz w:val="20"/>
                <w:szCs w:val="20"/>
                <w:lang w:eastAsia="zh-CN" w:bidi="hi-IN"/>
              </w:rPr>
              <w:t>1.3</w:t>
            </w:r>
          </w:p>
        </w:tc>
        <w:tc>
          <w:tcPr>
            <w:tcW w:w="4523" w:type="dxa"/>
          </w:tcPr>
          <w:p w14:paraId="4EC4F873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853319"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  <w:t>Jornadas de capacitación en torno al uso eficiente del agua en la agricultura.</w:t>
            </w:r>
          </w:p>
        </w:tc>
        <w:tc>
          <w:tcPr>
            <w:tcW w:w="1171" w:type="dxa"/>
            <w:vAlign w:val="center"/>
          </w:tcPr>
          <w:p w14:paraId="757C3D59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center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853319"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  <w:t>CNR</w:t>
            </w:r>
          </w:p>
        </w:tc>
        <w:tc>
          <w:tcPr>
            <w:tcW w:w="598" w:type="dxa"/>
          </w:tcPr>
          <w:p w14:paraId="3A4A7CEA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560" w:type="dxa"/>
            <w:shd w:val="clear" w:color="auto" w:fill="auto"/>
          </w:tcPr>
          <w:p w14:paraId="56A6E0F7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560" w:type="dxa"/>
          </w:tcPr>
          <w:p w14:paraId="5B115A44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560" w:type="dxa"/>
            <w:shd w:val="clear" w:color="auto" w:fill="auto"/>
          </w:tcPr>
          <w:p w14:paraId="43C0CA2E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560" w:type="dxa"/>
          </w:tcPr>
          <w:p w14:paraId="56191AA1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497" w:type="dxa"/>
            <w:shd w:val="clear" w:color="auto" w:fill="FF0000"/>
          </w:tcPr>
          <w:p w14:paraId="1C1F7D1D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497" w:type="dxa"/>
            <w:shd w:val="clear" w:color="auto" w:fill="FF0000"/>
          </w:tcPr>
          <w:p w14:paraId="7F0F8737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551" w:type="dxa"/>
          </w:tcPr>
          <w:p w14:paraId="11C34657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114" w:type="dxa"/>
          </w:tcPr>
          <w:p w14:paraId="0B6E26BD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  <w:t>0%</w:t>
            </w:r>
          </w:p>
        </w:tc>
        <w:tc>
          <w:tcPr>
            <w:tcW w:w="374" w:type="dxa"/>
            <w:vMerge/>
            <w:tcBorders>
              <w:right w:val="nil"/>
            </w:tcBorders>
            <w:shd w:val="clear" w:color="auto" w:fill="auto"/>
          </w:tcPr>
          <w:p w14:paraId="1BD0DDCE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</w:tr>
      <w:tr w:rsidR="00853319" w:rsidRPr="00853319" w14:paraId="654FAD3A" w14:textId="77777777" w:rsidTr="00853319">
        <w:trPr>
          <w:gridAfter w:val="1"/>
          <w:wAfter w:w="16" w:type="dxa"/>
        </w:trPr>
        <w:tc>
          <w:tcPr>
            <w:tcW w:w="570" w:type="dxa"/>
          </w:tcPr>
          <w:p w14:paraId="60014F40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center"/>
              <w:rPr>
                <w:rFonts w:ascii="Times New Roman" w:eastAsia="NSimSun" w:hAnsi="Times New Roman" w:cs="Times New Roman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853319">
              <w:rPr>
                <w:rFonts w:ascii="Times New Roman" w:eastAsia="NSimSun" w:hAnsi="Times New Roman" w:cs="Times New Roman"/>
                <w:b/>
                <w:bCs/>
                <w:kern w:val="2"/>
                <w:sz w:val="20"/>
                <w:szCs w:val="20"/>
                <w:lang w:eastAsia="zh-CN" w:bidi="hi-IN"/>
              </w:rPr>
              <w:t>1.4</w:t>
            </w:r>
          </w:p>
        </w:tc>
        <w:tc>
          <w:tcPr>
            <w:tcW w:w="4523" w:type="dxa"/>
          </w:tcPr>
          <w:p w14:paraId="2D4A2271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18"/>
                <w:szCs w:val="18"/>
                <w:lang w:eastAsia="zh-CN" w:bidi="hi-IN"/>
              </w:rPr>
            </w:pPr>
            <w:r w:rsidRPr="00853319">
              <w:rPr>
                <w:rFonts w:ascii="Times New Roman" w:eastAsia="NSimSun" w:hAnsi="Times New Roman" w:cs="Times New Roman"/>
                <w:kern w:val="2"/>
                <w:sz w:val="18"/>
                <w:szCs w:val="18"/>
                <w:lang w:eastAsia="zh-CN" w:bidi="hi-IN"/>
              </w:rPr>
              <w:t>Jornadas de capacitación en torno al método de capacitación masiva.</w:t>
            </w:r>
          </w:p>
        </w:tc>
        <w:tc>
          <w:tcPr>
            <w:tcW w:w="1171" w:type="dxa"/>
            <w:vAlign w:val="center"/>
          </w:tcPr>
          <w:p w14:paraId="10181AE0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center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853319"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  <w:t>TNR</w:t>
            </w:r>
          </w:p>
        </w:tc>
        <w:tc>
          <w:tcPr>
            <w:tcW w:w="598" w:type="dxa"/>
          </w:tcPr>
          <w:p w14:paraId="07CBC457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560" w:type="dxa"/>
            <w:shd w:val="clear" w:color="auto" w:fill="auto"/>
          </w:tcPr>
          <w:p w14:paraId="2F380397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560" w:type="dxa"/>
            <w:shd w:val="clear" w:color="auto" w:fill="auto"/>
          </w:tcPr>
          <w:p w14:paraId="12EE845C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560" w:type="dxa"/>
          </w:tcPr>
          <w:p w14:paraId="6358825B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560" w:type="dxa"/>
          </w:tcPr>
          <w:p w14:paraId="558DBB18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497" w:type="dxa"/>
            <w:shd w:val="clear" w:color="auto" w:fill="FF0000"/>
          </w:tcPr>
          <w:p w14:paraId="394F5FFC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497" w:type="dxa"/>
            <w:shd w:val="clear" w:color="auto" w:fill="FF0000"/>
          </w:tcPr>
          <w:p w14:paraId="35221F56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551" w:type="dxa"/>
          </w:tcPr>
          <w:p w14:paraId="79190972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114" w:type="dxa"/>
          </w:tcPr>
          <w:p w14:paraId="508C4722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  <w:t>0%</w:t>
            </w:r>
          </w:p>
        </w:tc>
        <w:tc>
          <w:tcPr>
            <w:tcW w:w="374" w:type="dxa"/>
            <w:vMerge/>
            <w:tcBorders>
              <w:bottom w:val="nil"/>
              <w:right w:val="nil"/>
            </w:tcBorders>
            <w:shd w:val="clear" w:color="auto" w:fill="auto"/>
          </w:tcPr>
          <w:p w14:paraId="3091D2C5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</w:tr>
      <w:tr w:rsidR="00853319" w:rsidRPr="00853319" w14:paraId="21937E84" w14:textId="77777777" w:rsidTr="00853319">
        <w:tc>
          <w:tcPr>
            <w:tcW w:w="570" w:type="dxa"/>
            <w:shd w:val="clear" w:color="auto" w:fill="B4C6E7" w:themeFill="accent1" w:themeFillTint="66"/>
          </w:tcPr>
          <w:p w14:paraId="3CB565DC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center"/>
              <w:rPr>
                <w:rFonts w:ascii="Times New Roman" w:eastAsia="NSimSun" w:hAnsi="Times New Roman" w:cs="Times New Roman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853319">
              <w:rPr>
                <w:rFonts w:ascii="Times New Roman" w:eastAsia="NSimSun" w:hAnsi="Times New Roman" w:cs="Times New Roman"/>
                <w:b/>
                <w:bCs/>
                <w:kern w:val="2"/>
                <w:sz w:val="20"/>
                <w:szCs w:val="20"/>
                <w:lang w:eastAsia="zh-CN" w:bidi="hi-IN"/>
              </w:rPr>
              <w:t>2</w:t>
            </w:r>
          </w:p>
        </w:tc>
        <w:tc>
          <w:tcPr>
            <w:tcW w:w="10077" w:type="dxa"/>
            <w:gridSpan w:val="10"/>
            <w:tcBorders>
              <w:top w:val="nil"/>
              <w:bottom w:val="nil"/>
              <w:right w:val="nil"/>
            </w:tcBorders>
            <w:shd w:val="clear" w:color="auto" w:fill="B4C6E7" w:themeFill="accent1" w:themeFillTint="66"/>
          </w:tcPr>
          <w:p w14:paraId="16116FF5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853319"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  <w:t>RESULTADO 2</w:t>
            </w:r>
          </w:p>
        </w:tc>
        <w:tc>
          <w:tcPr>
            <w:tcW w:w="1114" w:type="dxa"/>
            <w:tcBorders>
              <w:top w:val="nil"/>
              <w:bottom w:val="nil"/>
            </w:tcBorders>
          </w:tcPr>
          <w:p w14:paraId="3600C4F9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390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</w:tcPr>
          <w:p w14:paraId="56915C6C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</w:tr>
      <w:tr w:rsidR="00853319" w:rsidRPr="00853319" w14:paraId="41E57E1D" w14:textId="77777777" w:rsidTr="00853319">
        <w:trPr>
          <w:gridAfter w:val="2"/>
          <w:wAfter w:w="390" w:type="dxa"/>
        </w:trPr>
        <w:tc>
          <w:tcPr>
            <w:tcW w:w="570" w:type="dxa"/>
          </w:tcPr>
          <w:p w14:paraId="32695B48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center"/>
              <w:rPr>
                <w:rFonts w:ascii="Times New Roman" w:eastAsia="NSimSun" w:hAnsi="Times New Roman" w:cs="Times New Roman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853319">
              <w:rPr>
                <w:rFonts w:ascii="Times New Roman" w:eastAsia="NSimSun" w:hAnsi="Times New Roman" w:cs="Times New Roman"/>
                <w:b/>
                <w:bCs/>
                <w:kern w:val="2"/>
                <w:sz w:val="20"/>
                <w:szCs w:val="20"/>
                <w:lang w:eastAsia="zh-CN" w:bidi="hi-IN"/>
              </w:rPr>
              <w:t>2.1</w:t>
            </w:r>
          </w:p>
        </w:tc>
        <w:tc>
          <w:tcPr>
            <w:tcW w:w="4523" w:type="dxa"/>
          </w:tcPr>
          <w:p w14:paraId="0EDF9E05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853319"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  <w:t>Estructuración del contenido a tratar en las capacitaciones en torno al tema del uso de energías limpias y/o renovables en la agricultura.</w:t>
            </w:r>
          </w:p>
        </w:tc>
        <w:tc>
          <w:tcPr>
            <w:tcW w:w="1171" w:type="dxa"/>
            <w:vAlign w:val="center"/>
          </w:tcPr>
          <w:p w14:paraId="33BDD685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center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853319"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  <w:t>CNR-TNR</w:t>
            </w:r>
          </w:p>
        </w:tc>
        <w:tc>
          <w:tcPr>
            <w:tcW w:w="598" w:type="dxa"/>
          </w:tcPr>
          <w:p w14:paraId="14DB88B5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560" w:type="dxa"/>
            <w:shd w:val="clear" w:color="auto" w:fill="FF0000"/>
          </w:tcPr>
          <w:p w14:paraId="451839CE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560" w:type="dxa"/>
          </w:tcPr>
          <w:p w14:paraId="4D6E7A90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560" w:type="dxa"/>
          </w:tcPr>
          <w:p w14:paraId="2260C147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560" w:type="dxa"/>
          </w:tcPr>
          <w:p w14:paraId="74E387E6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497" w:type="dxa"/>
          </w:tcPr>
          <w:p w14:paraId="57E16ADB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497" w:type="dxa"/>
          </w:tcPr>
          <w:p w14:paraId="7DCD2766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551" w:type="dxa"/>
          </w:tcPr>
          <w:p w14:paraId="426D7E13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114" w:type="dxa"/>
          </w:tcPr>
          <w:p w14:paraId="7D8A68DA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  <w:t>100%</w:t>
            </w:r>
          </w:p>
        </w:tc>
      </w:tr>
      <w:tr w:rsidR="00853319" w:rsidRPr="00853319" w14:paraId="6A6AAC18" w14:textId="77777777" w:rsidTr="00853319">
        <w:trPr>
          <w:gridAfter w:val="2"/>
          <w:wAfter w:w="390" w:type="dxa"/>
        </w:trPr>
        <w:tc>
          <w:tcPr>
            <w:tcW w:w="570" w:type="dxa"/>
          </w:tcPr>
          <w:p w14:paraId="1C23EF63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center"/>
              <w:rPr>
                <w:rFonts w:ascii="Times New Roman" w:eastAsia="NSimSun" w:hAnsi="Times New Roman" w:cs="Times New Roman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853319">
              <w:rPr>
                <w:rFonts w:ascii="Times New Roman" w:eastAsia="NSimSun" w:hAnsi="Times New Roman" w:cs="Times New Roman"/>
                <w:b/>
                <w:bCs/>
                <w:kern w:val="2"/>
                <w:sz w:val="20"/>
                <w:szCs w:val="20"/>
                <w:lang w:eastAsia="zh-CN" w:bidi="hi-IN"/>
              </w:rPr>
              <w:t>2.2</w:t>
            </w:r>
          </w:p>
        </w:tc>
        <w:tc>
          <w:tcPr>
            <w:tcW w:w="4523" w:type="dxa"/>
          </w:tcPr>
          <w:p w14:paraId="29A35C11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18"/>
                <w:szCs w:val="18"/>
                <w:lang w:eastAsia="zh-CN" w:bidi="hi-IN"/>
              </w:rPr>
            </w:pPr>
            <w:r w:rsidRPr="00853319">
              <w:rPr>
                <w:rFonts w:ascii="Times New Roman" w:eastAsia="NSimSun" w:hAnsi="Times New Roman" w:cs="Times New Roman"/>
                <w:kern w:val="2"/>
                <w:sz w:val="18"/>
                <w:szCs w:val="18"/>
                <w:lang w:eastAsia="zh-CN" w:bidi="hi-IN"/>
              </w:rPr>
              <w:t>Jornadas presenciales y virtuales de intercambio y transferencia tecnológica de experiencia en el uso de energías limpias y/o renovables en la agricultura.</w:t>
            </w:r>
          </w:p>
        </w:tc>
        <w:tc>
          <w:tcPr>
            <w:tcW w:w="1171" w:type="dxa"/>
            <w:vAlign w:val="center"/>
          </w:tcPr>
          <w:p w14:paraId="7B0FCD5E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center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853319"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  <w:t>CNR-TNR</w:t>
            </w:r>
          </w:p>
        </w:tc>
        <w:tc>
          <w:tcPr>
            <w:tcW w:w="598" w:type="dxa"/>
          </w:tcPr>
          <w:p w14:paraId="28467D25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560" w:type="dxa"/>
            <w:shd w:val="clear" w:color="auto" w:fill="auto"/>
          </w:tcPr>
          <w:p w14:paraId="333BC0CB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560" w:type="dxa"/>
            <w:shd w:val="clear" w:color="auto" w:fill="auto"/>
          </w:tcPr>
          <w:p w14:paraId="1660091C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560" w:type="dxa"/>
            <w:shd w:val="clear" w:color="auto" w:fill="FF0000"/>
          </w:tcPr>
          <w:p w14:paraId="7D4A3715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560" w:type="dxa"/>
          </w:tcPr>
          <w:p w14:paraId="23301E83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497" w:type="dxa"/>
          </w:tcPr>
          <w:p w14:paraId="080F4110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497" w:type="dxa"/>
          </w:tcPr>
          <w:p w14:paraId="4C3FC280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551" w:type="dxa"/>
          </w:tcPr>
          <w:p w14:paraId="45159179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114" w:type="dxa"/>
          </w:tcPr>
          <w:p w14:paraId="677ABB27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  <w:t>10%</w:t>
            </w:r>
          </w:p>
        </w:tc>
      </w:tr>
      <w:tr w:rsidR="00853319" w:rsidRPr="00853319" w14:paraId="4502C042" w14:textId="77777777" w:rsidTr="00853319">
        <w:trPr>
          <w:gridAfter w:val="2"/>
          <w:wAfter w:w="390" w:type="dxa"/>
        </w:trPr>
        <w:tc>
          <w:tcPr>
            <w:tcW w:w="570" w:type="dxa"/>
          </w:tcPr>
          <w:p w14:paraId="19590843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center"/>
              <w:rPr>
                <w:rFonts w:ascii="Times New Roman" w:eastAsia="NSimSun" w:hAnsi="Times New Roman" w:cs="Times New Roman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853319">
              <w:rPr>
                <w:rFonts w:ascii="Times New Roman" w:eastAsia="NSimSun" w:hAnsi="Times New Roman" w:cs="Times New Roman"/>
                <w:b/>
                <w:bCs/>
                <w:kern w:val="2"/>
                <w:sz w:val="20"/>
                <w:szCs w:val="20"/>
                <w:lang w:eastAsia="zh-CN" w:bidi="hi-IN"/>
              </w:rPr>
              <w:t>2.3</w:t>
            </w:r>
          </w:p>
        </w:tc>
        <w:tc>
          <w:tcPr>
            <w:tcW w:w="4523" w:type="dxa"/>
          </w:tcPr>
          <w:p w14:paraId="079EA944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18"/>
                <w:szCs w:val="18"/>
                <w:lang w:eastAsia="zh-CN" w:bidi="hi-IN"/>
              </w:rPr>
            </w:pPr>
            <w:r w:rsidRPr="00853319">
              <w:rPr>
                <w:rFonts w:ascii="Times New Roman" w:eastAsia="NSimSun" w:hAnsi="Times New Roman" w:cs="Times New Roman"/>
                <w:kern w:val="2"/>
                <w:sz w:val="18"/>
                <w:szCs w:val="18"/>
                <w:lang w:eastAsia="zh-CN" w:bidi="hi-IN"/>
              </w:rPr>
              <w:t>Jornadas de capacitación en torno al uso de energía limpia y/o renovable en la agricultura.</w:t>
            </w:r>
          </w:p>
        </w:tc>
        <w:tc>
          <w:tcPr>
            <w:tcW w:w="1171" w:type="dxa"/>
            <w:vAlign w:val="center"/>
          </w:tcPr>
          <w:p w14:paraId="6CD04EA5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center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853319"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  <w:t>CNR</w:t>
            </w:r>
          </w:p>
        </w:tc>
        <w:tc>
          <w:tcPr>
            <w:tcW w:w="598" w:type="dxa"/>
          </w:tcPr>
          <w:p w14:paraId="0E6611F2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560" w:type="dxa"/>
            <w:shd w:val="clear" w:color="auto" w:fill="auto"/>
          </w:tcPr>
          <w:p w14:paraId="7CCB2A15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560" w:type="dxa"/>
          </w:tcPr>
          <w:p w14:paraId="191A582D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560" w:type="dxa"/>
          </w:tcPr>
          <w:p w14:paraId="22B5633B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560" w:type="dxa"/>
          </w:tcPr>
          <w:p w14:paraId="23ACA0B5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497" w:type="dxa"/>
            <w:shd w:val="clear" w:color="auto" w:fill="FF0000"/>
          </w:tcPr>
          <w:p w14:paraId="309E042A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497" w:type="dxa"/>
            <w:shd w:val="clear" w:color="auto" w:fill="FF0000"/>
          </w:tcPr>
          <w:p w14:paraId="391292E1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551" w:type="dxa"/>
          </w:tcPr>
          <w:p w14:paraId="1899907E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114" w:type="dxa"/>
          </w:tcPr>
          <w:p w14:paraId="5648E194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  <w:t>0%</w:t>
            </w:r>
          </w:p>
        </w:tc>
      </w:tr>
      <w:tr w:rsidR="00853319" w:rsidRPr="00853319" w14:paraId="09426870" w14:textId="77777777" w:rsidTr="00853319">
        <w:trPr>
          <w:gridAfter w:val="2"/>
          <w:wAfter w:w="390" w:type="dxa"/>
        </w:trPr>
        <w:tc>
          <w:tcPr>
            <w:tcW w:w="570" w:type="dxa"/>
          </w:tcPr>
          <w:p w14:paraId="1596877C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center"/>
              <w:rPr>
                <w:rFonts w:ascii="Times New Roman" w:eastAsia="NSimSun" w:hAnsi="Times New Roman" w:cs="Times New Roman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853319">
              <w:rPr>
                <w:rFonts w:ascii="Times New Roman" w:eastAsia="NSimSun" w:hAnsi="Times New Roman" w:cs="Times New Roman"/>
                <w:b/>
                <w:bCs/>
                <w:kern w:val="2"/>
                <w:sz w:val="20"/>
                <w:szCs w:val="20"/>
                <w:lang w:eastAsia="zh-CN" w:bidi="hi-IN"/>
              </w:rPr>
              <w:t>3</w:t>
            </w:r>
          </w:p>
        </w:tc>
        <w:tc>
          <w:tcPr>
            <w:tcW w:w="4523" w:type="dxa"/>
          </w:tcPr>
          <w:p w14:paraId="4AD85BEA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b/>
                <w:bCs/>
                <w:kern w:val="2"/>
                <w:sz w:val="18"/>
                <w:szCs w:val="18"/>
                <w:lang w:eastAsia="zh-CN" w:bidi="hi-IN"/>
              </w:rPr>
            </w:pPr>
            <w:r w:rsidRPr="00853319">
              <w:rPr>
                <w:rFonts w:ascii="Times New Roman" w:eastAsia="NSimSun" w:hAnsi="Times New Roman" w:cs="Times New Roman"/>
                <w:b/>
                <w:bCs/>
                <w:kern w:val="2"/>
                <w:sz w:val="18"/>
                <w:szCs w:val="18"/>
                <w:lang w:eastAsia="zh-CN" w:bidi="hi-IN"/>
              </w:rPr>
              <w:t>RETROALIMENTACIÓN Y CIERRE DEL PROYECTO.</w:t>
            </w:r>
          </w:p>
        </w:tc>
        <w:tc>
          <w:tcPr>
            <w:tcW w:w="1171" w:type="dxa"/>
            <w:vAlign w:val="center"/>
          </w:tcPr>
          <w:p w14:paraId="694AFEDD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center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853319"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  <w:t>TNR</w:t>
            </w:r>
          </w:p>
        </w:tc>
        <w:tc>
          <w:tcPr>
            <w:tcW w:w="598" w:type="dxa"/>
          </w:tcPr>
          <w:p w14:paraId="7D2062D6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560" w:type="dxa"/>
            <w:shd w:val="clear" w:color="auto" w:fill="auto"/>
          </w:tcPr>
          <w:p w14:paraId="5E7CA3ED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560" w:type="dxa"/>
            <w:shd w:val="clear" w:color="auto" w:fill="auto"/>
          </w:tcPr>
          <w:p w14:paraId="6EA9A26C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560" w:type="dxa"/>
          </w:tcPr>
          <w:p w14:paraId="7CC8F594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560" w:type="dxa"/>
          </w:tcPr>
          <w:p w14:paraId="448221C8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497" w:type="dxa"/>
          </w:tcPr>
          <w:p w14:paraId="4F56C89A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497" w:type="dxa"/>
          </w:tcPr>
          <w:p w14:paraId="4F5A98B5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551" w:type="dxa"/>
            <w:shd w:val="clear" w:color="auto" w:fill="FF0000"/>
          </w:tcPr>
          <w:p w14:paraId="61A12CA5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114" w:type="dxa"/>
            <w:shd w:val="clear" w:color="auto" w:fill="auto"/>
          </w:tcPr>
          <w:p w14:paraId="7F3AAE6C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  <w:t>0%</w:t>
            </w:r>
          </w:p>
        </w:tc>
      </w:tr>
    </w:tbl>
    <w:p w14:paraId="69221C51" w14:textId="77777777" w:rsidR="00853319" w:rsidRDefault="00853319" w:rsidP="00F449A0">
      <w:pPr>
        <w:pStyle w:val="Sinespaciado"/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7F654CD" w14:textId="77777777" w:rsidR="00F449A0" w:rsidRPr="00F449A0" w:rsidRDefault="00F449A0" w:rsidP="00F449A0">
      <w:pPr>
        <w:pStyle w:val="Sinespaciado"/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577DAD5" w14:textId="77777777" w:rsidR="00F449A0" w:rsidRDefault="00F449A0"/>
    <w:sectPr w:rsidR="00F449A0" w:rsidSect="00015AC4">
      <w:headerReference w:type="default" r:id="rId8"/>
      <w:pgSz w:w="16838" w:h="11906" w:orient="landscape"/>
      <w:pgMar w:top="1701" w:right="1418" w:bottom="170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C8506D0" w14:textId="77777777" w:rsidR="00015AC4" w:rsidRDefault="00015AC4" w:rsidP="00853319">
      <w:pPr>
        <w:spacing w:after="0" w:line="240" w:lineRule="auto"/>
      </w:pPr>
      <w:r>
        <w:separator/>
      </w:r>
    </w:p>
  </w:endnote>
  <w:endnote w:type="continuationSeparator" w:id="0">
    <w:p w14:paraId="57B79C94" w14:textId="77777777" w:rsidR="00015AC4" w:rsidRDefault="00015AC4" w:rsidP="008533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6763100" w14:textId="77777777" w:rsidR="00015AC4" w:rsidRDefault="00015AC4" w:rsidP="00853319">
      <w:pPr>
        <w:spacing w:after="0" w:line="240" w:lineRule="auto"/>
      </w:pPr>
      <w:r>
        <w:separator/>
      </w:r>
    </w:p>
  </w:footnote>
  <w:footnote w:type="continuationSeparator" w:id="0">
    <w:p w14:paraId="0B15B722" w14:textId="77777777" w:rsidR="00015AC4" w:rsidRDefault="00015AC4" w:rsidP="008533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1F1F16" w14:textId="77777777" w:rsidR="00853319" w:rsidRDefault="00853319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7F5EC5"/>
    <w:multiLevelType w:val="hybridMultilevel"/>
    <w:tmpl w:val="F0A69A14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7D100D"/>
    <w:multiLevelType w:val="hybridMultilevel"/>
    <w:tmpl w:val="A95CAD56"/>
    <w:lvl w:ilvl="0" w:tplc="E662D010">
      <w:start w:val="1"/>
      <w:numFmt w:val="decimal"/>
      <w:lvlText w:val="%1-"/>
      <w:lvlJc w:val="left"/>
      <w:pPr>
        <w:ind w:left="1362" w:hanging="360"/>
      </w:pPr>
      <w:rPr>
        <w:rFonts w:hint="default"/>
      </w:rPr>
    </w:lvl>
    <w:lvl w:ilvl="1" w:tplc="1C0A0019">
      <w:start w:val="1"/>
      <w:numFmt w:val="lowerLetter"/>
      <w:lvlText w:val="%2."/>
      <w:lvlJc w:val="left"/>
      <w:pPr>
        <w:ind w:left="2082" w:hanging="360"/>
      </w:pPr>
    </w:lvl>
    <w:lvl w:ilvl="2" w:tplc="1C0A001B" w:tentative="1">
      <w:start w:val="1"/>
      <w:numFmt w:val="lowerRoman"/>
      <w:lvlText w:val="%3."/>
      <w:lvlJc w:val="right"/>
      <w:pPr>
        <w:ind w:left="2802" w:hanging="180"/>
      </w:pPr>
    </w:lvl>
    <w:lvl w:ilvl="3" w:tplc="1C0A000F" w:tentative="1">
      <w:start w:val="1"/>
      <w:numFmt w:val="decimal"/>
      <w:lvlText w:val="%4."/>
      <w:lvlJc w:val="left"/>
      <w:pPr>
        <w:ind w:left="3522" w:hanging="360"/>
      </w:pPr>
    </w:lvl>
    <w:lvl w:ilvl="4" w:tplc="1C0A0019" w:tentative="1">
      <w:start w:val="1"/>
      <w:numFmt w:val="lowerLetter"/>
      <w:lvlText w:val="%5."/>
      <w:lvlJc w:val="left"/>
      <w:pPr>
        <w:ind w:left="4242" w:hanging="360"/>
      </w:pPr>
    </w:lvl>
    <w:lvl w:ilvl="5" w:tplc="1C0A001B" w:tentative="1">
      <w:start w:val="1"/>
      <w:numFmt w:val="lowerRoman"/>
      <w:lvlText w:val="%6."/>
      <w:lvlJc w:val="right"/>
      <w:pPr>
        <w:ind w:left="4962" w:hanging="180"/>
      </w:pPr>
    </w:lvl>
    <w:lvl w:ilvl="6" w:tplc="1C0A000F" w:tentative="1">
      <w:start w:val="1"/>
      <w:numFmt w:val="decimal"/>
      <w:lvlText w:val="%7."/>
      <w:lvlJc w:val="left"/>
      <w:pPr>
        <w:ind w:left="5682" w:hanging="360"/>
      </w:pPr>
    </w:lvl>
    <w:lvl w:ilvl="7" w:tplc="1C0A0019" w:tentative="1">
      <w:start w:val="1"/>
      <w:numFmt w:val="lowerLetter"/>
      <w:lvlText w:val="%8."/>
      <w:lvlJc w:val="left"/>
      <w:pPr>
        <w:ind w:left="6402" w:hanging="360"/>
      </w:pPr>
    </w:lvl>
    <w:lvl w:ilvl="8" w:tplc="1C0A001B" w:tentative="1">
      <w:start w:val="1"/>
      <w:numFmt w:val="lowerRoman"/>
      <w:lvlText w:val="%9."/>
      <w:lvlJc w:val="right"/>
      <w:pPr>
        <w:ind w:left="7122" w:hanging="180"/>
      </w:pPr>
    </w:lvl>
  </w:abstractNum>
  <w:abstractNum w:abstractNumId="2" w15:restartNumberingAfterBreak="0">
    <w:nsid w:val="5A0423BD"/>
    <w:multiLevelType w:val="hybridMultilevel"/>
    <w:tmpl w:val="6508435E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863E95"/>
    <w:multiLevelType w:val="hybridMultilevel"/>
    <w:tmpl w:val="22CC5328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3176460">
    <w:abstractNumId w:val="0"/>
  </w:num>
  <w:num w:numId="2" w16cid:durableId="25176828">
    <w:abstractNumId w:val="1"/>
  </w:num>
  <w:num w:numId="3" w16cid:durableId="759835754">
    <w:abstractNumId w:val="3"/>
  </w:num>
  <w:num w:numId="4" w16cid:durableId="74773157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5A1C"/>
    <w:rsid w:val="00015AC4"/>
    <w:rsid w:val="00135805"/>
    <w:rsid w:val="001C0905"/>
    <w:rsid w:val="002B1716"/>
    <w:rsid w:val="002B5A1C"/>
    <w:rsid w:val="002C37DF"/>
    <w:rsid w:val="003B736D"/>
    <w:rsid w:val="0041799A"/>
    <w:rsid w:val="00531664"/>
    <w:rsid w:val="00672B1E"/>
    <w:rsid w:val="00777433"/>
    <w:rsid w:val="0080441B"/>
    <w:rsid w:val="00853319"/>
    <w:rsid w:val="00D52AA6"/>
    <w:rsid w:val="00DC1FC1"/>
    <w:rsid w:val="00DF547E"/>
    <w:rsid w:val="00F44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3FF5B9AF"/>
  <w15:chartTrackingRefBased/>
  <w15:docId w15:val="{51035B82-CE89-4A33-A201-D38DEA54A2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D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5A1C"/>
    <w:rPr>
      <w:kern w:val="0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link w:val="SinespaciadoCar"/>
    <w:uiPriority w:val="1"/>
    <w:qFormat/>
    <w:rsid w:val="002B5A1C"/>
    <w:pPr>
      <w:spacing w:after="0" w:line="240" w:lineRule="auto"/>
    </w:pPr>
    <w:rPr>
      <w:kern w:val="0"/>
      <w14:ligatures w14:val="none"/>
    </w:rPr>
  </w:style>
  <w:style w:type="character" w:customStyle="1" w:styleId="SinespaciadoCar">
    <w:name w:val="Sin espaciado Car"/>
    <w:link w:val="Sinespaciado"/>
    <w:uiPriority w:val="1"/>
    <w:rsid w:val="002B5A1C"/>
    <w:rPr>
      <w:kern w:val="0"/>
      <w14:ligatures w14:val="none"/>
    </w:rPr>
  </w:style>
  <w:style w:type="table" w:styleId="Tablaconcuadrcula">
    <w:name w:val="Table Grid"/>
    <w:basedOn w:val="Tablanormal"/>
    <w:uiPriority w:val="39"/>
    <w:rsid w:val="002B5A1C"/>
    <w:pPr>
      <w:spacing w:after="0" w:line="240" w:lineRule="auto"/>
    </w:pPr>
    <w:rPr>
      <w:kern w:val="0"/>
      <w:lang w:val="es-E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F449A0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85331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53319"/>
    <w:rPr>
      <w:kern w:val="0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85331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53319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1204</Words>
  <Characters>6626</Characters>
  <Application>Microsoft Office Word</Application>
  <DocSecurity>0</DocSecurity>
  <Lines>55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Junior Collado</dc:creator>
  <cp:keywords/>
  <dc:description/>
  <cp:lastModifiedBy>datosabiertos</cp:lastModifiedBy>
  <cp:revision>2</cp:revision>
  <cp:lastPrinted>2024-01-19T15:27:00Z</cp:lastPrinted>
  <dcterms:created xsi:type="dcterms:W3CDTF">2024-04-11T15:29:00Z</dcterms:created>
  <dcterms:modified xsi:type="dcterms:W3CDTF">2024-04-11T15:29:00Z</dcterms:modified>
</cp:coreProperties>
</file>