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1B74" w14:textId="4526422F"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19B227EE">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772FEE"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47B003D5" w:rsidR="001961A5" w:rsidRDefault="001961A5">
      <w:pPr>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8720" behindDoc="0" locked="0" layoutInCell="1" allowOverlap="1" wp14:anchorId="167E0545" wp14:editId="62B29F43">
            <wp:simplePos x="0" y="0"/>
            <wp:positionH relativeFrom="column">
              <wp:posOffset>614680</wp:posOffset>
            </wp:positionH>
            <wp:positionV relativeFrom="paragraph">
              <wp:posOffset>4526280</wp:posOffset>
            </wp:positionV>
            <wp:extent cx="3248025" cy="2620566"/>
            <wp:effectExtent l="0" t="0" r="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png"/>
                    <pic:cNvPicPr/>
                  </pic:nvPicPr>
                  <pic:blipFill>
                    <a:blip r:embed="rId11">
                      <a:extLst>
                        <a:ext uri="{28A0092B-C50C-407E-A947-70E740481C1C}">
                          <a14:useLocalDpi xmlns:a14="http://schemas.microsoft.com/office/drawing/2010/main" val="0"/>
                        </a:ext>
                      </a:extLst>
                    </a:blip>
                    <a:stretch>
                      <a:fillRect/>
                    </a:stretch>
                  </pic:blipFill>
                  <pic:spPr>
                    <a:xfrm>
                      <a:off x="0" y="0"/>
                      <a:ext cx="3248025" cy="26205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28C08042" w14:textId="77777777" w:rsidR="007F780A" w:rsidRDefault="007F780A" w:rsidP="001B580B">
      <w:pPr>
        <w:pStyle w:val="Sinespaciado"/>
        <w:spacing w:line="276" w:lineRule="auto"/>
        <w:jc w:val="both"/>
        <w:rPr>
          <w:rFonts w:ascii="Times New Roman" w:hAnsi="Times New Roman" w:cs="Times New Roman"/>
          <w:sz w:val="24"/>
          <w:szCs w:val="24"/>
        </w:rPr>
      </w:pP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5F688480" w:rsidR="001B580B" w:rsidRPr="001B580B" w:rsidRDefault="001B580B"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3600" behindDoc="0" locked="0" layoutInCell="1" allowOverlap="1" wp14:anchorId="01B24772" wp14:editId="6129975D">
            <wp:simplePos x="0" y="0"/>
            <wp:positionH relativeFrom="margin">
              <wp:align>center</wp:align>
            </wp:positionH>
            <wp:positionV relativeFrom="paragraph">
              <wp:posOffset>-594995</wp:posOffset>
            </wp:positionV>
            <wp:extent cx="2219325" cy="1572022"/>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219325" cy="1572022"/>
                    </a:xfrm>
                    <a:prstGeom prst="rect">
                      <a:avLst/>
                    </a:prstGeom>
                  </pic:spPr>
                </pic:pic>
              </a:graphicData>
            </a:graphic>
          </wp:anchor>
        </w:drawing>
      </w: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9463E05" w:rsidR="001B580B" w:rsidRPr="001B580B"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77777777" w:rsidR="001B580B" w:rsidRPr="001B580B" w:rsidRDefault="001B580B" w:rsidP="001B580B">
      <w:pPr>
        <w:pStyle w:val="Sinespaciado"/>
        <w:spacing w:line="276" w:lineRule="auto"/>
        <w:jc w:val="center"/>
        <w:rPr>
          <w:rFonts w:ascii="Times New Roman" w:hAnsi="Times New Roman" w:cs="Times New Roman"/>
          <w:b/>
          <w:bCs/>
          <w:sz w:val="24"/>
          <w:szCs w:val="24"/>
        </w:rPr>
      </w:pPr>
    </w:p>
    <w:p w14:paraId="138416B9" w14:textId="1FA79D88" w:rsidR="003B3E1E" w:rsidRDefault="00A57657"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ENERO – MARZO</w:t>
      </w:r>
    </w:p>
    <w:p w14:paraId="5690D0A7" w14:textId="1C99EE2C"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57657">
        <w:rPr>
          <w:rFonts w:ascii="Times New Roman" w:hAnsi="Times New Roman" w:cs="Times New Roman"/>
          <w:b/>
          <w:bCs/>
          <w:sz w:val="24"/>
          <w:szCs w:val="24"/>
        </w:rPr>
        <w:t>3</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56F86A24"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realiza sus funciones enmarcadas en el programa </w:t>
      </w:r>
      <w:r w:rsidR="00904172">
        <w:rPr>
          <w:rFonts w:ascii="Times New Roman" w:hAnsi="Times New Roman" w:cs="Times New Roman"/>
          <w:sz w:val="24"/>
          <w:szCs w:val="24"/>
        </w:rPr>
        <w:t xml:space="preserve">de Fomento a la Tecnificación del Sistema Nacional de Riego, el cual se basa en la realización de levantamientos de informaciones y estudios de las condiciones del terreno a través de descensos con el fin de identificar las </w:t>
      </w:r>
      <w:r w:rsidR="006E391B">
        <w:rPr>
          <w:rFonts w:ascii="Times New Roman" w:hAnsi="Times New Roman" w:cs="Times New Roman"/>
          <w:sz w:val="24"/>
          <w:szCs w:val="24"/>
        </w:rPr>
        <w:t>características</w:t>
      </w:r>
      <w:r w:rsidR="00C97607">
        <w:rPr>
          <w:rFonts w:ascii="Times New Roman" w:hAnsi="Times New Roman" w:cs="Times New Roman"/>
          <w:sz w:val="24"/>
          <w:szCs w:val="24"/>
        </w:rPr>
        <w:t xml:space="preserve"> socioculturales </w:t>
      </w:r>
      <w:r w:rsidR="006A4544">
        <w:rPr>
          <w:rFonts w:ascii="Times New Roman" w:hAnsi="Times New Roman" w:cs="Times New Roman"/>
          <w:sz w:val="24"/>
          <w:szCs w:val="24"/>
        </w:rPr>
        <w:t xml:space="preserve">económicas, del suelo, el agua, etc. Además de las </w:t>
      </w:r>
      <w:r w:rsidR="00904172">
        <w:rPr>
          <w:rFonts w:ascii="Times New Roman" w:hAnsi="Times New Roman" w:cs="Times New Roman"/>
          <w:sz w:val="24"/>
          <w:szCs w:val="24"/>
        </w:rPr>
        <w:t xml:space="preserve">necesidades de los productores agrícolas y </w:t>
      </w:r>
      <w:r w:rsidR="006A4544">
        <w:rPr>
          <w:rFonts w:ascii="Times New Roman" w:hAnsi="Times New Roman" w:cs="Times New Roman"/>
          <w:sz w:val="24"/>
          <w:szCs w:val="24"/>
        </w:rPr>
        <w:t>con esto</w:t>
      </w:r>
      <w:r w:rsidR="004671D8">
        <w:rPr>
          <w:rFonts w:ascii="Times New Roman" w:hAnsi="Times New Roman" w:cs="Times New Roman"/>
          <w:sz w:val="24"/>
          <w:szCs w:val="24"/>
        </w:rPr>
        <w:t>,</w:t>
      </w:r>
      <w:r w:rsidR="00363EA1">
        <w:rPr>
          <w:rFonts w:ascii="Times New Roman" w:hAnsi="Times New Roman" w:cs="Times New Roman"/>
          <w:sz w:val="24"/>
          <w:szCs w:val="24"/>
        </w:rPr>
        <w:t xml:space="preserve"> </w:t>
      </w:r>
      <w:r w:rsidR="00787CF1">
        <w:rPr>
          <w:rFonts w:ascii="Times New Roman" w:hAnsi="Times New Roman" w:cs="Times New Roman"/>
          <w:sz w:val="24"/>
          <w:szCs w:val="24"/>
        </w:rPr>
        <w:t>basad</w:t>
      </w:r>
      <w:r w:rsidR="005B05F2">
        <w:rPr>
          <w:rFonts w:ascii="Times New Roman" w:hAnsi="Times New Roman" w:cs="Times New Roman"/>
          <w:sz w:val="24"/>
          <w:szCs w:val="24"/>
        </w:rPr>
        <w:t xml:space="preserve">o en </w:t>
      </w:r>
      <w:r w:rsidR="00E02B56">
        <w:rPr>
          <w:rFonts w:ascii="Times New Roman" w:hAnsi="Times New Roman" w:cs="Times New Roman"/>
          <w:sz w:val="24"/>
          <w:szCs w:val="24"/>
        </w:rPr>
        <w:t xml:space="preserve">términos </w:t>
      </w:r>
      <w:r w:rsidR="004671D8">
        <w:rPr>
          <w:rFonts w:ascii="Times New Roman" w:hAnsi="Times New Roman" w:cs="Times New Roman"/>
          <w:sz w:val="24"/>
          <w:szCs w:val="24"/>
        </w:rPr>
        <w:t xml:space="preserve">y condiciones específicas, </w:t>
      </w:r>
      <w:r w:rsidR="00986F35">
        <w:rPr>
          <w:rFonts w:ascii="Times New Roman" w:hAnsi="Times New Roman" w:cs="Times New Roman"/>
          <w:sz w:val="24"/>
          <w:szCs w:val="24"/>
        </w:rPr>
        <w:t xml:space="preserve">realizar </w:t>
      </w:r>
      <w:r w:rsidR="00746907">
        <w:rPr>
          <w:rFonts w:ascii="Times New Roman" w:hAnsi="Times New Roman" w:cs="Times New Roman"/>
          <w:sz w:val="24"/>
          <w:szCs w:val="24"/>
        </w:rPr>
        <w:t xml:space="preserve">concursos </w:t>
      </w:r>
      <w:r w:rsidR="00C52C72">
        <w:rPr>
          <w:rFonts w:ascii="Times New Roman" w:hAnsi="Times New Roman" w:cs="Times New Roman"/>
          <w:sz w:val="24"/>
          <w:szCs w:val="24"/>
        </w:rPr>
        <w:t xml:space="preserve">donde </w:t>
      </w:r>
      <w:r w:rsidR="00EF3F9B">
        <w:rPr>
          <w:rFonts w:ascii="Times New Roman" w:hAnsi="Times New Roman" w:cs="Times New Roman"/>
          <w:sz w:val="24"/>
          <w:szCs w:val="24"/>
        </w:rPr>
        <w:t xml:space="preserve">compiten </w:t>
      </w:r>
      <w:r w:rsidR="00904172">
        <w:rPr>
          <w:rFonts w:ascii="Times New Roman" w:hAnsi="Times New Roman" w:cs="Times New Roman"/>
          <w:sz w:val="24"/>
          <w:szCs w:val="24"/>
        </w:rPr>
        <w:t>los proyectos de implementación de tecnologías</w:t>
      </w:r>
      <w:r w:rsidR="003975A6">
        <w:rPr>
          <w:rFonts w:ascii="Times New Roman" w:hAnsi="Times New Roman" w:cs="Times New Roman"/>
          <w:sz w:val="24"/>
          <w:szCs w:val="24"/>
        </w:rPr>
        <w:t xml:space="preserve"> de riego agrícola </w:t>
      </w:r>
      <w:r w:rsidR="00AA20C8">
        <w:rPr>
          <w:rFonts w:ascii="Times New Roman" w:hAnsi="Times New Roman" w:cs="Times New Roman"/>
          <w:sz w:val="24"/>
          <w:szCs w:val="24"/>
        </w:rPr>
        <w:t xml:space="preserve">con la premisa de </w:t>
      </w:r>
      <w:r w:rsidR="003975A6">
        <w:rPr>
          <w:rFonts w:ascii="Times New Roman" w:hAnsi="Times New Roman" w:cs="Times New Roman"/>
          <w:sz w:val="24"/>
          <w:szCs w:val="24"/>
        </w:rPr>
        <w:t>satisfacer</w:t>
      </w:r>
      <w:r w:rsidR="00904172">
        <w:rPr>
          <w:rFonts w:ascii="Times New Roman" w:hAnsi="Times New Roman" w:cs="Times New Roman"/>
          <w:sz w:val="24"/>
          <w:szCs w:val="24"/>
        </w:rPr>
        <w:t xml:space="preserve"> </w:t>
      </w:r>
      <w:r w:rsidR="00AA20C8">
        <w:rPr>
          <w:rFonts w:ascii="Times New Roman" w:hAnsi="Times New Roman" w:cs="Times New Roman"/>
          <w:sz w:val="24"/>
          <w:szCs w:val="24"/>
        </w:rPr>
        <w:t>las</w:t>
      </w:r>
      <w:r w:rsidR="00904172">
        <w:rPr>
          <w:rFonts w:ascii="Times New Roman" w:hAnsi="Times New Roman" w:cs="Times New Roman"/>
          <w:sz w:val="24"/>
          <w:szCs w:val="24"/>
        </w:rPr>
        <w:t xml:space="preserve"> necesidades</w:t>
      </w:r>
      <w:r w:rsidR="00363EA1">
        <w:rPr>
          <w:rFonts w:ascii="Times New Roman" w:hAnsi="Times New Roman" w:cs="Times New Roman"/>
          <w:sz w:val="24"/>
          <w:szCs w:val="24"/>
        </w:rPr>
        <w:t xml:space="preserve"> identificadas</w:t>
      </w:r>
      <w:r w:rsidR="00AD3286">
        <w:rPr>
          <w:rFonts w:ascii="Times New Roman" w:hAnsi="Times New Roman" w:cs="Times New Roman"/>
          <w:sz w:val="24"/>
          <w:szCs w:val="24"/>
        </w:rPr>
        <w:t xml:space="preserve">. De igual manera fomentar el uso eficiente del agua </w:t>
      </w:r>
      <w:r w:rsidR="00EB2784">
        <w:rPr>
          <w:rFonts w:ascii="Times New Roman" w:hAnsi="Times New Roman" w:cs="Times New Roman"/>
          <w:sz w:val="24"/>
          <w:szCs w:val="24"/>
        </w:rPr>
        <w:t xml:space="preserve">para la agricultura </w:t>
      </w:r>
      <w:r w:rsidR="00AD3286">
        <w:rPr>
          <w:rFonts w:ascii="Times New Roman" w:hAnsi="Times New Roman" w:cs="Times New Roman"/>
          <w:sz w:val="24"/>
          <w:szCs w:val="24"/>
        </w:rPr>
        <w:t xml:space="preserve">por medio de </w:t>
      </w:r>
      <w:r w:rsidR="00EB2784">
        <w:rPr>
          <w:rFonts w:ascii="Times New Roman" w:hAnsi="Times New Roman" w:cs="Times New Roman"/>
          <w:sz w:val="24"/>
          <w:szCs w:val="24"/>
        </w:rPr>
        <w:t>planes de concientización y capacitación</w:t>
      </w:r>
      <w:r w:rsidR="00881789">
        <w:rPr>
          <w:rFonts w:ascii="Times New Roman" w:hAnsi="Times New Roman" w:cs="Times New Roman"/>
          <w:sz w:val="24"/>
          <w:szCs w:val="24"/>
        </w:rPr>
        <w:t>.</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EA758F1" w14:textId="39ABA106" w:rsidR="00AD3286" w:rsidRPr="00AD3286" w:rsidRDefault="00881789"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Descripción de </w:t>
      </w:r>
      <w:r w:rsidR="00AD3286" w:rsidRPr="00AD3286">
        <w:rPr>
          <w:rFonts w:ascii="Times New Roman" w:hAnsi="Times New Roman" w:cs="Times New Roman"/>
          <w:b/>
          <w:sz w:val="24"/>
          <w:szCs w:val="24"/>
        </w:rPr>
        <w:t>Programas y Proyectos</w:t>
      </w: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32AAC2F3"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3139A0">
        <w:rPr>
          <w:rFonts w:ascii="Times New Roman" w:hAnsi="Times New Roman" w:cs="Times New Roman"/>
          <w:b/>
          <w:sz w:val="24"/>
          <w:szCs w:val="24"/>
        </w:rPr>
        <w:t xml:space="preserve">Enero – </w:t>
      </w:r>
      <w:proofErr w:type="gramStart"/>
      <w:r w:rsidR="003139A0">
        <w:rPr>
          <w:rFonts w:ascii="Times New Roman" w:hAnsi="Times New Roman" w:cs="Times New Roman"/>
          <w:b/>
          <w:sz w:val="24"/>
          <w:szCs w:val="24"/>
        </w:rPr>
        <w:t>Marzo</w:t>
      </w:r>
      <w:proofErr w:type="gramEnd"/>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3C2DCECC" w14:textId="77777777" w:rsidR="00DC665D" w:rsidRDefault="00DC66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Sistema Nacional de Riego, mediante un proceso de Cooperación Internacional con Chile implementa una iniciativa que busca fortalecer las capacidades de la institución (Tecnificación Nacional de Riego) en materia de gestión de proyectos de tecnificación de riego agrícola y el uso del mecanismo financiero del fideicomiso. </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06A812C" w14:textId="77777777" w:rsidR="00E9563F" w:rsidRPr="005C1980" w:rsidRDefault="00E9563F" w:rsidP="00830A25">
      <w:pPr>
        <w:pStyle w:val="Sinespaciado"/>
        <w:spacing w:line="276" w:lineRule="auto"/>
        <w:jc w:val="both"/>
        <w:rPr>
          <w:rFonts w:ascii="Times New Roman" w:hAnsi="Times New Roman" w:cs="Times New Roman"/>
          <w:b/>
          <w:bCs/>
          <w:sz w:val="24"/>
          <w:szCs w:val="24"/>
        </w:rPr>
      </w:pP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4DA88775" w14:textId="77777777" w:rsidR="008A4349" w:rsidRDefault="008A4349" w:rsidP="00830A25">
      <w:pPr>
        <w:pStyle w:val="Sinespaciado"/>
        <w:spacing w:line="276" w:lineRule="auto"/>
        <w:jc w:val="both"/>
        <w:rPr>
          <w:rFonts w:ascii="Times New Roman" w:hAnsi="Times New Roman" w:cs="Times New Roman"/>
          <w:sz w:val="24"/>
          <w:szCs w:val="24"/>
        </w:rPr>
      </w:pPr>
    </w:p>
    <w:p w14:paraId="7336B746" w14:textId="77777777" w:rsidR="00DC665D" w:rsidRDefault="00DC665D" w:rsidP="00854FDA">
      <w:pPr>
        <w:pStyle w:val="Sinespaciado"/>
        <w:spacing w:line="276" w:lineRule="auto"/>
        <w:jc w:val="both"/>
        <w:rPr>
          <w:rFonts w:ascii="Times New Roman" w:hAnsi="Times New Roman" w:cs="Times New Roman"/>
          <w:sz w:val="24"/>
          <w:szCs w:val="24"/>
        </w:rPr>
      </w:pP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lastRenderedPageBreak/>
        <w:t>Objetivo Específico:</w:t>
      </w:r>
    </w:p>
    <w:p w14:paraId="672BB61B"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3955A805"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082C8CF9"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261BAB2C"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Mejorado el proceso operativo de implementación de proyectos de tecnificación de riego de la institución.</w:t>
      </w:r>
    </w:p>
    <w:p w14:paraId="0E828B48" w14:textId="77777777" w:rsidR="0054761A" w:rsidRPr="005C1980" w:rsidRDefault="0054761A" w:rsidP="00830A25">
      <w:pPr>
        <w:pStyle w:val="Sinespaciado"/>
        <w:spacing w:line="276" w:lineRule="auto"/>
        <w:ind w:left="131"/>
        <w:jc w:val="both"/>
        <w:rPr>
          <w:rFonts w:ascii="Times New Roman" w:hAnsi="Times New Roman" w:cs="Times New Roman"/>
          <w:sz w:val="24"/>
          <w:szCs w:val="24"/>
        </w:rPr>
      </w:pPr>
    </w:p>
    <w:p w14:paraId="412609E5"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aplicación del esquema de Fideicomiso e Inversión Pública para el financiamiento de proyectos de tecnificación de riego.</w:t>
      </w:r>
    </w:p>
    <w:p w14:paraId="6B566DA1" w14:textId="77777777" w:rsidR="0054761A" w:rsidRPr="005C1980" w:rsidRDefault="0054761A" w:rsidP="00830A25">
      <w:pPr>
        <w:pStyle w:val="Sinespaciado"/>
        <w:spacing w:line="276" w:lineRule="auto"/>
        <w:jc w:val="both"/>
        <w:rPr>
          <w:rFonts w:ascii="Times New Roman" w:hAnsi="Times New Roman" w:cs="Times New Roman"/>
          <w:sz w:val="24"/>
          <w:szCs w:val="24"/>
        </w:rPr>
      </w:pPr>
    </w:p>
    <w:p w14:paraId="6DB8B8B7"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capacidad institucional en la implementación y aplicación del esquema de Financiamiento de fideicomiso e Inversión Pública en los proyectos de tecnificación de riego</w:t>
      </w:r>
    </w:p>
    <w:p w14:paraId="62932ECD" w14:textId="77777777" w:rsidR="0054761A" w:rsidRDefault="0054761A" w:rsidP="00830A25">
      <w:pPr>
        <w:pStyle w:val="Sinespaciado"/>
        <w:spacing w:line="276" w:lineRule="auto"/>
        <w:jc w:val="both"/>
        <w:rPr>
          <w:rFonts w:ascii="Times New Roman" w:hAnsi="Times New Roman" w:cs="Times New Roman"/>
          <w:sz w:val="24"/>
          <w:szCs w:val="24"/>
        </w:rPr>
      </w:pPr>
    </w:p>
    <w:p w14:paraId="4377651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Como productos se buscan la elaboración del Manual de Procesos Operativos de Implementación de Proyectos de Tecnificación de Riego, Manual de Aplicación de Esquema de Fideicomiso para el Financiamiento de Proyectos de Tecnificación de Riego y Fortalecimiento de la capacidad institucional.</w:t>
      </w:r>
    </w:p>
    <w:p w14:paraId="566DC512" w14:textId="77777777" w:rsidR="0054761A" w:rsidRDefault="0054761A" w:rsidP="00830A25">
      <w:pPr>
        <w:pStyle w:val="Sinespaciado"/>
        <w:spacing w:line="276" w:lineRule="auto"/>
        <w:jc w:val="both"/>
        <w:rPr>
          <w:rFonts w:ascii="Times New Roman" w:hAnsi="Times New Roman" w:cs="Times New Roman"/>
          <w:sz w:val="24"/>
          <w:szCs w:val="24"/>
        </w:rPr>
      </w:pPr>
    </w:p>
    <w:p w14:paraId="4C2E39B3"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Beneficiarios del Proyecto:</w:t>
      </w:r>
    </w:p>
    <w:p w14:paraId="24687307" w14:textId="77777777" w:rsidR="0054761A" w:rsidRDefault="0054761A" w:rsidP="00830A25">
      <w:pPr>
        <w:pStyle w:val="Sinespaciado"/>
        <w:spacing w:line="276" w:lineRule="auto"/>
        <w:jc w:val="both"/>
        <w:rPr>
          <w:rFonts w:ascii="Times New Roman" w:hAnsi="Times New Roman" w:cs="Times New Roman"/>
          <w:sz w:val="24"/>
          <w:szCs w:val="24"/>
        </w:rPr>
      </w:pPr>
    </w:p>
    <w:p w14:paraId="561195B4"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del proyecto de manera directa serán los colaboradores de la Dirección Ejecutiva de la Comisión de Fomento a la Tecnificación del Sistema Nacional de Riego.</w:t>
      </w:r>
    </w:p>
    <w:p w14:paraId="7BA90323" w14:textId="77777777" w:rsidR="0054761A" w:rsidRDefault="0054761A" w:rsidP="00830A25">
      <w:pPr>
        <w:pStyle w:val="Sinespaciado"/>
        <w:spacing w:line="276" w:lineRule="auto"/>
        <w:jc w:val="both"/>
        <w:rPr>
          <w:rFonts w:ascii="Times New Roman" w:hAnsi="Times New Roman" w:cs="Times New Roman"/>
          <w:sz w:val="24"/>
          <w:szCs w:val="24"/>
        </w:rPr>
      </w:pPr>
    </w:p>
    <w:p w14:paraId="1DEA535F"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indirectos será la población localizada en las provincias prioritarias establecidas como meta de implementación de proyectos de tecnificación de riego a nivel nacional, bajo el esquema de financiamiento de fideicomiso.</w:t>
      </w:r>
    </w:p>
    <w:p w14:paraId="418D2E84" w14:textId="77777777" w:rsidR="0054761A" w:rsidRDefault="0054761A" w:rsidP="00830A25">
      <w:pPr>
        <w:pStyle w:val="Sinespaciado"/>
        <w:spacing w:line="276" w:lineRule="auto"/>
        <w:jc w:val="both"/>
        <w:rPr>
          <w:rFonts w:ascii="Times New Roman" w:hAnsi="Times New Roman" w:cs="Times New Roman"/>
          <w:sz w:val="24"/>
          <w:szCs w:val="24"/>
        </w:rPr>
      </w:pPr>
    </w:p>
    <w:p w14:paraId="603E50F9"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51B54430" w14:textId="77777777" w:rsidR="0054761A" w:rsidRDefault="0054761A" w:rsidP="00830A25">
      <w:pPr>
        <w:pStyle w:val="Sinespaciado"/>
        <w:spacing w:line="276" w:lineRule="auto"/>
        <w:jc w:val="both"/>
        <w:rPr>
          <w:rFonts w:ascii="Times New Roman" w:hAnsi="Times New Roman" w:cs="Times New Roman"/>
          <w:b/>
          <w:bCs/>
          <w:sz w:val="24"/>
          <w:szCs w:val="24"/>
        </w:rPr>
      </w:pPr>
    </w:p>
    <w:p w14:paraId="3205B63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duración del proyecto será de 2.4 años o 28 meses, extendiéndose desde el 4to. Trimestre del año 2021 hasta el 4to. Trimestre del año 2024.</w:t>
      </w:r>
    </w:p>
    <w:p w14:paraId="4FC2B943" w14:textId="77777777" w:rsidR="00DC665D" w:rsidRDefault="00DC665D" w:rsidP="00830A25">
      <w:pPr>
        <w:pStyle w:val="Sinespaciado"/>
        <w:spacing w:line="276" w:lineRule="auto"/>
        <w:jc w:val="both"/>
        <w:rPr>
          <w:rFonts w:ascii="Times New Roman" w:hAnsi="Times New Roman" w:cs="Times New Roman"/>
          <w:sz w:val="24"/>
          <w:szCs w:val="24"/>
        </w:rPr>
      </w:pPr>
    </w:p>
    <w:p w14:paraId="44DF48DB" w14:textId="77777777" w:rsidR="00E9563F" w:rsidRDefault="00E9563F" w:rsidP="00830A25">
      <w:pPr>
        <w:pStyle w:val="Sinespaciado"/>
        <w:spacing w:line="276" w:lineRule="auto"/>
        <w:jc w:val="both"/>
        <w:rPr>
          <w:rFonts w:ascii="Times New Roman" w:hAnsi="Times New Roman" w:cs="Times New Roman"/>
          <w:sz w:val="24"/>
          <w:szCs w:val="24"/>
        </w:rPr>
      </w:pPr>
    </w:p>
    <w:p w14:paraId="63A6F795" w14:textId="77777777" w:rsidR="00E9563F" w:rsidRDefault="00E9563F" w:rsidP="00830A25">
      <w:pPr>
        <w:pStyle w:val="Sinespaciado"/>
        <w:spacing w:line="276" w:lineRule="auto"/>
        <w:jc w:val="both"/>
        <w:rPr>
          <w:rFonts w:ascii="Times New Roman" w:hAnsi="Times New Roman" w:cs="Times New Roman"/>
          <w:sz w:val="24"/>
          <w:szCs w:val="24"/>
        </w:rPr>
      </w:pPr>
    </w:p>
    <w:p w14:paraId="7BEC1A52" w14:textId="77777777" w:rsidR="00E9563F" w:rsidRDefault="00E9563F" w:rsidP="00830A25">
      <w:pPr>
        <w:pStyle w:val="Sinespaciado"/>
        <w:spacing w:line="276" w:lineRule="auto"/>
        <w:jc w:val="both"/>
        <w:rPr>
          <w:rFonts w:ascii="Times New Roman" w:hAnsi="Times New Roman" w:cs="Times New Roman"/>
          <w:sz w:val="24"/>
          <w:szCs w:val="24"/>
        </w:rPr>
      </w:pPr>
    </w:p>
    <w:p w14:paraId="36A26766" w14:textId="77777777" w:rsidR="00E9563F" w:rsidRDefault="00E9563F" w:rsidP="00830A25">
      <w:pPr>
        <w:pStyle w:val="Sinespaciado"/>
        <w:spacing w:line="276" w:lineRule="auto"/>
        <w:jc w:val="both"/>
        <w:rPr>
          <w:rFonts w:ascii="Times New Roman" w:hAnsi="Times New Roman" w:cs="Times New Roman"/>
          <w:sz w:val="24"/>
          <w:szCs w:val="24"/>
        </w:rPr>
      </w:pPr>
    </w:p>
    <w:p w14:paraId="41F3AA8D" w14:textId="77777777" w:rsidR="00E9563F" w:rsidRDefault="00E9563F" w:rsidP="00830A25">
      <w:pPr>
        <w:pStyle w:val="Sinespaciado"/>
        <w:spacing w:line="276" w:lineRule="auto"/>
        <w:jc w:val="both"/>
        <w:rPr>
          <w:rFonts w:ascii="Times New Roman" w:hAnsi="Times New Roman" w:cs="Times New Roman"/>
          <w:sz w:val="24"/>
          <w:szCs w:val="24"/>
        </w:rPr>
      </w:pPr>
    </w:p>
    <w:p w14:paraId="31C76742"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49D11329" w14:textId="77777777" w:rsidR="007A1F7A" w:rsidRDefault="007A1F7A" w:rsidP="00830A25">
      <w:pPr>
        <w:pStyle w:val="Sinespaciado"/>
        <w:spacing w:line="276" w:lineRule="auto"/>
        <w:jc w:val="both"/>
        <w:rPr>
          <w:rFonts w:ascii="Times New Roman" w:hAnsi="Times New Roman" w:cs="Times New Roman"/>
          <w:sz w:val="24"/>
          <w:szCs w:val="24"/>
        </w:rPr>
      </w:pPr>
    </w:p>
    <w:p w14:paraId="74D8F0F8"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41A15B92"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6642C515"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2A8F96B0"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6194B288" w14:textId="77777777" w:rsidR="007A1F7A" w:rsidRDefault="007A1F7A" w:rsidP="00830A25">
      <w:pPr>
        <w:pStyle w:val="Sinespaciado"/>
        <w:spacing w:line="276" w:lineRule="auto"/>
        <w:jc w:val="both"/>
        <w:rPr>
          <w:rFonts w:ascii="Times New Roman" w:hAnsi="Times New Roman" w:cs="Times New Roman"/>
          <w:sz w:val="24"/>
          <w:szCs w:val="24"/>
        </w:rPr>
      </w:pPr>
    </w:p>
    <w:p w14:paraId="2091E805" w14:textId="77777777" w:rsidR="007A1F7A" w:rsidRDefault="007A1F7A" w:rsidP="00830A25">
      <w:pPr>
        <w:pStyle w:val="Sinespaciado"/>
        <w:spacing w:line="276" w:lineRule="auto"/>
        <w:jc w:val="both"/>
        <w:rPr>
          <w:rFonts w:ascii="Times New Roman" w:hAnsi="Times New Roman" w:cs="Times New Roman"/>
          <w:sz w:val="24"/>
          <w:szCs w:val="24"/>
        </w:rPr>
      </w:pPr>
    </w:p>
    <w:p w14:paraId="187ECEC7"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53CF5C4B" w14:textId="77777777" w:rsidR="007A1F7A" w:rsidRDefault="007A1F7A" w:rsidP="00830A25">
      <w:pPr>
        <w:pStyle w:val="Sinespaciado"/>
        <w:spacing w:line="276" w:lineRule="auto"/>
        <w:jc w:val="both"/>
        <w:rPr>
          <w:rFonts w:ascii="Times New Roman" w:hAnsi="Times New Roman" w:cs="Times New Roman"/>
          <w:sz w:val="24"/>
          <w:szCs w:val="24"/>
        </w:rPr>
      </w:pPr>
    </w:p>
    <w:p w14:paraId="55148555"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0F4BF0CA"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6F611FDD" w14:textId="77777777" w:rsidR="007A1F7A" w:rsidRDefault="007A1F7A" w:rsidP="00830A25">
      <w:pPr>
        <w:pStyle w:val="Sinespaciado"/>
        <w:spacing w:line="276" w:lineRule="auto"/>
        <w:ind w:left="273"/>
        <w:jc w:val="both"/>
        <w:rPr>
          <w:rFonts w:ascii="Times New Roman" w:hAnsi="Times New Roman" w:cs="Times New Roman"/>
          <w:sz w:val="24"/>
          <w:szCs w:val="24"/>
        </w:rPr>
      </w:pPr>
    </w:p>
    <w:p w14:paraId="7C10611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1B6A6AE2" w14:textId="77777777" w:rsidR="007A1F7A" w:rsidRDefault="007A1F7A" w:rsidP="00830A25">
      <w:pPr>
        <w:pStyle w:val="Sinespaciado"/>
        <w:spacing w:line="276" w:lineRule="auto"/>
        <w:jc w:val="both"/>
        <w:rPr>
          <w:rFonts w:ascii="Times New Roman" w:hAnsi="Times New Roman" w:cs="Times New Roman"/>
          <w:sz w:val="24"/>
          <w:szCs w:val="24"/>
        </w:rPr>
      </w:pPr>
    </w:p>
    <w:p w14:paraId="5C930F61"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10C1EDAF" w14:textId="77777777" w:rsidR="007A1F7A" w:rsidRDefault="007A1F7A" w:rsidP="00830A25">
      <w:pPr>
        <w:pStyle w:val="Sinespaciado"/>
        <w:spacing w:line="276" w:lineRule="auto"/>
        <w:jc w:val="both"/>
        <w:rPr>
          <w:rFonts w:ascii="Times New Roman" w:hAnsi="Times New Roman" w:cs="Times New Roman"/>
          <w:sz w:val="24"/>
          <w:szCs w:val="24"/>
        </w:rPr>
      </w:pPr>
    </w:p>
    <w:p w14:paraId="7AC80632"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66A2B222" w14:textId="77777777" w:rsidR="007A1F7A" w:rsidRDefault="007A1F7A" w:rsidP="00830A25">
      <w:pPr>
        <w:pStyle w:val="Sinespaciado"/>
        <w:spacing w:line="276" w:lineRule="auto"/>
        <w:jc w:val="both"/>
        <w:rPr>
          <w:rFonts w:ascii="Times New Roman" w:hAnsi="Times New Roman" w:cs="Times New Roman"/>
          <w:sz w:val="24"/>
          <w:szCs w:val="24"/>
        </w:rPr>
      </w:pPr>
    </w:p>
    <w:p w14:paraId="0A98B9DE"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201F2243" w14:textId="77777777" w:rsidR="007A1F7A" w:rsidRDefault="007A1F7A" w:rsidP="00830A25">
      <w:pPr>
        <w:pStyle w:val="Sinespaciado"/>
        <w:spacing w:line="276" w:lineRule="auto"/>
        <w:jc w:val="both"/>
        <w:rPr>
          <w:rFonts w:ascii="Times New Roman" w:hAnsi="Times New Roman" w:cs="Times New Roman"/>
          <w:sz w:val="24"/>
          <w:szCs w:val="24"/>
        </w:rPr>
      </w:pPr>
    </w:p>
    <w:p w14:paraId="6572290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679DA0DA" w14:textId="77777777" w:rsidR="007A1F7A" w:rsidRDefault="007A1F7A" w:rsidP="00830A25">
      <w:pPr>
        <w:pStyle w:val="Sinespaciado"/>
        <w:spacing w:line="276" w:lineRule="auto"/>
        <w:jc w:val="both"/>
        <w:rPr>
          <w:rFonts w:ascii="Times New Roman" w:hAnsi="Times New Roman" w:cs="Times New Roman"/>
          <w:sz w:val="24"/>
          <w:szCs w:val="24"/>
        </w:rPr>
      </w:pPr>
    </w:p>
    <w:p w14:paraId="6448F403" w14:textId="2530AFD3" w:rsidR="0054761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Fortalecer los medios de ejecución y reavivar la alianza mundial para el desarrollo sostenible.</w:t>
      </w:r>
    </w:p>
    <w:p w14:paraId="55616028" w14:textId="77777777" w:rsidR="008A4349" w:rsidRDefault="008A4349" w:rsidP="00830A25">
      <w:pPr>
        <w:pStyle w:val="Sinespaciado"/>
        <w:spacing w:line="276" w:lineRule="auto"/>
        <w:jc w:val="both"/>
        <w:rPr>
          <w:rFonts w:ascii="Times New Roman" w:hAnsi="Times New Roman" w:cs="Times New Roman"/>
          <w:sz w:val="24"/>
          <w:szCs w:val="24"/>
        </w:rPr>
      </w:pPr>
    </w:p>
    <w:p w14:paraId="13B2B168" w14:textId="77777777" w:rsidR="008A4349" w:rsidRDefault="008A4349" w:rsidP="00830A25">
      <w:pPr>
        <w:pStyle w:val="Sinespaciado"/>
        <w:spacing w:line="276" w:lineRule="auto"/>
        <w:jc w:val="both"/>
        <w:rPr>
          <w:rFonts w:ascii="Times New Roman" w:hAnsi="Times New Roman" w:cs="Times New Roman"/>
          <w:sz w:val="24"/>
          <w:szCs w:val="24"/>
        </w:rPr>
      </w:pPr>
    </w:p>
    <w:p w14:paraId="7BBC56D7" w14:textId="77777777" w:rsidR="0035422D" w:rsidRDefault="0035422D" w:rsidP="00CD343B">
      <w:pPr>
        <w:pStyle w:val="Sinespaciado"/>
        <w:spacing w:line="276" w:lineRule="auto"/>
        <w:jc w:val="both"/>
        <w:rPr>
          <w:rFonts w:ascii="Times New Roman" w:hAnsi="Times New Roman" w:cs="Times New Roman"/>
          <w:sz w:val="24"/>
          <w:szCs w:val="24"/>
        </w:rPr>
        <w:sectPr w:rsidR="0035422D" w:rsidSect="00FA6403">
          <w:headerReference w:type="default" r:id="rId13"/>
          <w:footerReference w:type="default" r:id="rId14"/>
          <w:pgSz w:w="11906" w:h="16838"/>
          <w:pgMar w:top="1418" w:right="1558" w:bottom="1418" w:left="1701" w:header="709" w:footer="574" w:gutter="0"/>
          <w:cols w:space="708"/>
          <w:docGrid w:linePitch="360"/>
        </w:sectPr>
      </w:pPr>
    </w:p>
    <w:tbl>
      <w:tblPr>
        <w:tblStyle w:val="Tablaconcuadrcula"/>
        <w:tblW w:w="5000" w:type="pct"/>
        <w:tblLook w:val="04A0" w:firstRow="1" w:lastRow="0" w:firstColumn="1" w:lastColumn="0" w:noHBand="0" w:noVBand="1"/>
      </w:tblPr>
      <w:tblGrid>
        <w:gridCol w:w="488"/>
        <w:gridCol w:w="4170"/>
        <w:gridCol w:w="1104"/>
        <w:gridCol w:w="480"/>
        <w:gridCol w:w="8"/>
        <w:gridCol w:w="472"/>
        <w:gridCol w:w="480"/>
        <w:gridCol w:w="480"/>
        <w:gridCol w:w="528"/>
        <w:gridCol w:w="450"/>
        <w:gridCol w:w="480"/>
        <w:gridCol w:w="480"/>
        <w:gridCol w:w="450"/>
        <w:gridCol w:w="517"/>
        <w:gridCol w:w="480"/>
        <w:gridCol w:w="480"/>
        <w:gridCol w:w="483"/>
        <w:gridCol w:w="1104"/>
        <w:gridCol w:w="858"/>
      </w:tblGrid>
      <w:tr w:rsidR="004C11AF" w:rsidRPr="00774C0B" w14:paraId="16895FA0" w14:textId="77777777" w:rsidTr="007750F0">
        <w:tc>
          <w:tcPr>
            <w:tcW w:w="5000" w:type="pct"/>
            <w:gridSpan w:val="19"/>
          </w:tcPr>
          <w:p w14:paraId="2DE0723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40C2523C" w14:textId="77777777" w:rsidTr="007750F0">
        <w:tc>
          <w:tcPr>
            <w:tcW w:w="175" w:type="pct"/>
            <w:vMerge w:val="restart"/>
            <w:shd w:val="clear" w:color="auto" w:fill="002060"/>
            <w:vAlign w:val="center"/>
          </w:tcPr>
          <w:p w14:paraId="2F263BD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No</w:t>
            </w:r>
          </w:p>
        </w:tc>
        <w:tc>
          <w:tcPr>
            <w:tcW w:w="1491" w:type="pct"/>
            <w:vMerge w:val="restart"/>
            <w:shd w:val="clear" w:color="auto" w:fill="002060"/>
            <w:vAlign w:val="center"/>
          </w:tcPr>
          <w:p w14:paraId="68D282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Detalle</w:t>
            </w:r>
          </w:p>
        </w:tc>
        <w:tc>
          <w:tcPr>
            <w:tcW w:w="395" w:type="pct"/>
            <w:vMerge w:val="restart"/>
            <w:shd w:val="clear" w:color="auto" w:fill="002060"/>
            <w:vAlign w:val="center"/>
          </w:tcPr>
          <w:p w14:paraId="6EDA736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proofErr w:type="spellStart"/>
            <w:r w:rsidRPr="00774C0B">
              <w:rPr>
                <w:rFonts w:ascii="Times New Roman" w:hAnsi="Times New Roman" w:cs="Times New Roman"/>
                <w:b/>
                <w:sz w:val="20"/>
                <w:szCs w:val="20"/>
              </w:rPr>
              <w:t>Respons</w:t>
            </w:r>
            <w:proofErr w:type="spellEnd"/>
            <w:r w:rsidRPr="00774C0B">
              <w:rPr>
                <w:rFonts w:ascii="Times New Roman" w:hAnsi="Times New Roman" w:cs="Times New Roman"/>
                <w:b/>
                <w:sz w:val="20"/>
                <w:szCs w:val="20"/>
              </w:rPr>
              <w:t>.</w:t>
            </w:r>
          </w:p>
        </w:tc>
        <w:tc>
          <w:tcPr>
            <w:tcW w:w="2237" w:type="pct"/>
            <w:gridSpan w:val="14"/>
            <w:shd w:val="clear" w:color="auto" w:fill="002060"/>
          </w:tcPr>
          <w:p w14:paraId="4D897D0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Cronograma</w:t>
            </w:r>
          </w:p>
        </w:tc>
        <w:tc>
          <w:tcPr>
            <w:tcW w:w="395" w:type="pct"/>
            <w:vMerge w:val="restart"/>
            <w:shd w:val="clear" w:color="auto" w:fill="002060"/>
            <w:vAlign w:val="center"/>
          </w:tcPr>
          <w:p w14:paraId="2E8E23E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Duración (días)</w:t>
            </w:r>
          </w:p>
        </w:tc>
        <w:tc>
          <w:tcPr>
            <w:tcW w:w="307" w:type="pct"/>
            <w:vMerge w:val="restart"/>
            <w:shd w:val="clear" w:color="auto" w:fill="002060"/>
            <w:vAlign w:val="center"/>
          </w:tcPr>
          <w:p w14:paraId="1E04FF4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Estatus % Avance</w:t>
            </w:r>
          </w:p>
        </w:tc>
      </w:tr>
      <w:tr w:rsidR="004C11AF" w:rsidRPr="00774C0B" w14:paraId="094A0A04" w14:textId="77777777" w:rsidTr="007750F0">
        <w:tc>
          <w:tcPr>
            <w:tcW w:w="175" w:type="pct"/>
            <w:vMerge/>
            <w:shd w:val="clear" w:color="auto" w:fill="002060"/>
          </w:tcPr>
          <w:p w14:paraId="79D9A2E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shd w:val="clear" w:color="auto" w:fill="002060"/>
          </w:tcPr>
          <w:p w14:paraId="2D4B99B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shd w:val="clear" w:color="auto" w:fill="002060"/>
          </w:tcPr>
          <w:p w14:paraId="4853D51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5" w:type="pct"/>
            <w:gridSpan w:val="2"/>
            <w:shd w:val="clear" w:color="auto" w:fill="002060"/>
          </w:tcPr>
          <w:p w14:paraId="5321EF1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702" w:type="pct"/>
            <w:gridSpan w:val="4"/>
            <w:shd w:val="clear" w:color="auto" w:fill="002060"/>
          </w:tcPr>
          <w:p w14:paraId="57DE90E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2022</w:t>
            </w:r>
          </w:p>
        </w:tc>
        <w:tc>
          <w:tcPr>
            <w:tcW w:w="658" w:type="pct"/>
            <w:gridSpan w:val="4"/>
            <w:shd w:val="clear" w:color="auto" w:fill="002060"/>
          </w:tcPr>
          <w:p w14:paraId="106B0E8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2023</w:t>
            </w:r>
          </w:p>
        </w:tc>
        <w:tc>
          <w:tcPr>
            <w:tcW w:w="702" w:type="pct"/>
            <w:gridSpan w:val="4"/>
            <w:shd w:val="clear" w:color="auto" w:fill="002060"/>
          </w:tcPr>
          <w:p w14:paraId="7618DB2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2024</w:t>
            </w:r>
          </w:p>
        </w:tc>
        <w:tc>
          <w:tcPr>
            <w:tcW w:w="395" w:type="pct"/>
            <w:vMerge/>
            <w:shd w:val="clear" w:color="auto" w:fill="002060"/>
          </w:tcPr>
          <w:p w14:paraId="329C7B6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shd w:val="clear" w:color="auto" w:fill="002060"/>
          </w:tcPr>
          <w:p w14:paraId="3835F6C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162C39B" w14:textId="77777777" w:rsidTr="007750F0">
        <w:tc>
          <w:tcPr>
            <w:tcW w:w="175" w:type="pct"/>
            <w:vMerge/>
          </w:tcPr>
          <w:p w14:paraId="786EF25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tcPr>
          <w:p w14:paraId="53552C2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tcPr>
          <w:p w14:paraId="058CE2B7"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002060"/>
          </w:tcPr>
          <w:p w14:paraId="08E23F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72" w:type="pct"/>
            <w:gridSpan w:val="2"/>
            <w:shd w:val="clear" w:color="auto" w:fill="002060"/>
          </w:tcPr>
          <w:p w14:paraId="6AADD3F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29A9F50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82A449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89" w:type="pct"/>
            <w:shd w:val="clear" w:color="auto" w:fill="002060"/>
          </w:tcPr>
          <w:p w14:paraId="08964B6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55" w:type="pct"/>
            <w:shd w:val="clear" w:color="auto" w:fill="002060"/>
          </w:tcPr>
          <w:p w14:paraId="08D722F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4064CC7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60606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59" w:type="pct"/>
            <w:shd w:val="clear" w:color="auto" w:fill="002060"/>
          </w:tcPr>
          <w:p w14:paraId="6034E2B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85" w:type="pct"/>
            <w:shd w:val="clear" w:color="auto" w:fill="002060"/>
          </w:tcPr>
          <w:p w14:paraId="67EBAFB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57C0389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044825D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72" w:type="pct"/>
            <w:shd w:val="clear" w:color="auto" w:fill="002060"/>
          </w:tcPr>
          <w:p w14:paraId="5EE178C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395" w:type="pct"/>
            <w:vMerge/>
          </w:tcPr>
          <w:p w14:paraId="0AE3874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tcPr>
          <w:p w14:paraId="55C92A2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ED12CA7" w14:textId="77777777" w:rsidTr="007750F0">
        <w:tc>
          <w:tcPr>
            <w:tcW w:w="175" w:type="pct"/>
            <w:shd w:val="clear" w:color="auto" w:fill="8EAADB" w:themeFill="accent1" w:themeFillTint="99"/>
          </w:tcPr>
          <w:p w14:paraId="64F6D5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w:t>
            </w:r>
          </w:p>
        </w:tc>
        <w:tc>
          <w:tcPr>
            <w:tcW w:w="4825" w:type="pct"/>
            <w:gridSpan w:val="18"/>
            <w:shd w:val="clear" w:color="auto" w:fill="8EAADB" w:themeFill="accent1" w:themeFillTint="99"/>
          </w:tcPr>
          <w:p w14:paraId="6C7A671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INICIO FORMAL DE LA ASISTENCIA TÉCNICA</w:t>
            </w:r>
          </w:p>
        </w:tc>
      </w:tr>
      <w:tr w:rsidR="004C11AF" w:rsidRPr="00774C0B" w14:paraId="1F1D2023" w14:textId="77777777" w:rsidTr="007750F0">
        <w:tc>
          <w:tcPr>
            <w:tcW w:w="175" w:type="pct"/>
            <w:vAlign w:val="center"/>
          </w:tcPr>
          <w:p w14:paraId="29AADA1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0.1</w:t>
            </w:r>
          </w:p>
        </w:tc>
        <w:tc>
          <w:tcPr>
            <w:tcW w:w="1491" w:type="pct"/>
          </w:tcPr>
          <w:p w14:paraId="1A7E3D0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Alcance de la Asistencia Técnica</w:t>
            </w:r>
          </w:p>
        </w:tc>
        <w:tc>
          <w:tcPr>
            <w:tcW w:w="395" w:type="pct"/>
          </w:tcPr>
          <w:p w14:paraId="77F86C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106513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0AFB7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0D34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9E2B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00AC4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2268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B15A0F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7CC01F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8740DF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74971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79A36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2C07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344D5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787E4D7" w14:textId="77777777" w:rsidR="004C11AF" w:rsidRPr="00774C0B" w:rsidRDefault="004C11AF" w:rsidP="007750F0">
            <w:pPr>
              <w:pStyle w:val="Sinespaciado"/>
              <w:tabs>
                <w:tab w:val="left" w:pos="750"/>
              </w:tabs>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2362C4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3D53F6A6" w14:textId="77777777" w:rsidTr="007750F0">
        <w:tc>
          <w:tcPr>
            <w:tcW w:w="175" w:type="pct"/>
            <w:vAlign w:val="center"/>
          </w:tcPr>
          <w:p w14:paraId="3B66B08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0.2</w:t>
            </w:r>
          </w:p>
        </w:tc>
        <w:tc>
          <w:tcPr>
            <w:tcW w:w="1491" w:type="pct"/>
          </w:tcPr>
          <w:p w14:paraId="6D8F5F1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Consenso de Ficha</w:t>
            </w:r>
          </w:p>
        </w:tc>
        <w:tc>
          <w:tcPr>
            <w:tcW w:w="395" w:type="pct"/>
          </w:tcPr>
          <w:p w14:paraId="3040081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38240D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6FDD7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4FF5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80BD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F058B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2B31F2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BFCB7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4ECED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05738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D2038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835E5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E3E2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93AF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DBB886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6E6BEC4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13691308" w14:textId="77777777" w:rsidTr="007750F0">
        <w:tc>
          <w:tcPr>
            <w:tcW w:w="175" w:type="pct"/>
            <w:vAlign w:val="center"/>
          </w:tcPr>
          <w:p w14:paraId="592A01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0.3</w:t>
            </w:r>
          </w:p>
        </w:tc>
        <w:tc>
          <w:tcPr>
            <w:tcW w:w="1491" w:type="pct"/>
          </w:tcPr>
          <w:p w14:paraId="3B7D7CB0"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Proceso de Aprobación de Insumos</w:t>
            </w:r>
          </w:p>
        </w:tc>
        <w:tc>
          <w:tcPr>
            <w:tcW w:w="395" w:type="pct"/>
          </w:tcPr>
          <w:p w14:paraId="5825406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823BE4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7E4778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6F981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F8C4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E9AE0F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6B57D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BA46D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F9A0C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C9A16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E6DC4F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29BC7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2F72A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74D3E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9717CD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96</w:t>
            </w:r>
          </w:p>
        </w:tc>
        <w:tc>
          <w:tcPr>
            <w:tcW w:w="307" w:type="pct"/>
            <w:vAlign w:val="center"/>
          </w:tcPr>
          <w:p w14:paraId="01CF93E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73F8B7E" w14:textId="77777777" w:rsidTr="007750F0">
        <w:tc>
          <w:tcPr>
            <w:tcW w:w="175" w:type="pct"/>
            <w:vAlign w:val="center"/>
          </w:tcPr>
          <w:p w14:paraId="410BC9C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0.4</w:t>
            </w:r>
          </w:p>
        </w:tc>
        <w:tc>
          <w:tcPr>
            <w:tcW w:w="1491" w:type="pct"/>
          </w:tcPr>
          <w:p w14:paraId="7C49177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Planificación, Arranque Formal</w:t>
            </w:r>
          </w:p>
        </w:tc>
        <w:tc>
          <w:tcPr>
            <w:tcW w:w="395" w:type="pct"/>
          </w:tcPr>
          <w:p w14:paraId="1B16C65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auto"/>
          </w:tcPr>
          <w:p w14:paraId="53C4C13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3E35363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A6ECB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781EBA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E3B47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0334E82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FBB0A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59413B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CC43D2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F6BB2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1BCF8C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99FF4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86864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7F3CEF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34</w:t>
            </w:r>
          </w:p>
        </w:tc>
        <w:tc>
          <w:tcPr>
            <w:tcW w:w="307" w:type="pct"/>
            <w:vAlign w:val="center"/>
          </w:tcPr>
          <w:p w14:paraId="0F583D9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0CBB4CBD" w14:textId="77777777" w:rsidTr="007750F0">
        <w:tc>
          <w:tcPr>
            <w:tcW w:w="175" w:type="pct"/>
          </w:tcPr>
          <w:p w14:paraId="6BD73F1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w:t>
            </w:r>
          </w:p>
        </w:tc>
        <w:tc>
          <w:tcPr>
            <w:tcW w:w="4825" w:type="pct"/>
            <w:gridSpan w:val="18"/>
            <w:shd w:val="clear" w:color="auto" w:fill="8EAADB" w:themeFill="accent1" w:themeFillTint="99"/>
          </w:tcPr>
          <w:p w14:paraId="3B9CE2F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PROCESOS OPERATIVOS</w:t>
            </w:r>
          </w:p>
        </w:tc>
      </w:tr>
      <w:tr w:rsidR="004C11AF" w:rsidRPr="00774C0B" w14:paraId="780E0FB6" w14:textId="77777777" w:rsidTr="007750F0">
        <w:tc>
          <w:tcPr>
            <w:tcW w:w="175" w:type="pct"/>
            <w:vAlign w:val="center"/>
          </w:tcPr>
          <w:p w14:paraId="087B94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1.1</w:t>
            </w:r>
          </w:p>
        </w:tc>
        <w:tc>
          <w:tcPr>
            <w:tcW w:w="1491" w:type="pct"/>
          </w:tcPr>
          <w:p w14:paraId="07FFA1CC"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Jornada de Intercambio y Transferencia de Tecnologías </w:t>
            </w:r>
          </w:p>
        </w:tc>
        <w:tc>
          <w:tcPr>
            <w:tcW w:w="395" w:type="pct"/>
          </w:tcPr>
          <w:p w14:paraId="74EED324"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927099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9A77C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962553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6BDB9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0D4546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7CB6A2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80F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FCED66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D0359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4930C4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4B95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3E9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52F1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E07E7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c>
          <w:tcPr>
            <w:tcW w:w="307" w:type="pct"/>
            <w:vAlign w:val="center"/>
          </w:tcPr>
          <w:p w14:paraId="10390F5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33B5192" w14:textId="77777777" w:rsidTr="007750F0">
        <w:tc>
          <w:tcPr>
            <w:tcW w:w="175" w:type="pct"/>
            <w:vAlign w:val="center"/>
          </w:tcPr>
          <w:p w14:paraId="4E7D9F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1.2</w:t>
            </w:r>
          </w:p>
        </w:tc>
        <w:tc>
          <w:tcPr>
            <w:tcW w:w="1491" w:type="pct"/>
          </w:tcPr>
          <w:p w14:paraId="44501DBF"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Proceso de Implementación de Proyectos de Tecnificación de Riego en RD</w:t>
            </w:r>
          </w:p>
        </w:tc>
        <w:tc>
          <w:tcPr>
            <w:tcW w:w="395" w:type="pct"/>
          </w:tcPr>
          <w:p w14:paraId="5091FC2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B8367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1B9D4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D6D36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1C9512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33B71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1A7B53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8315F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1D1C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CE24F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1119B6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8287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998A4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E29A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350B30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11</w:t>
            </w:r>
          </w:p>
        </w:tc>
        <w:tc>
          <w:tcPr>
            <w:tcW w:w="307" w:type="pct"/>
            <w:vAlign w:val="center"/>
          </w:tcPr>
          <w:p w14:paraId="19F0BACF" w14:textId="47ED9504"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44D5A3D1" w14:textId="77777777" w:rsidTr="007750F0">
        <w:tc>
          <w:tcPr>
            <w:tcW w:w="175" w:type="pct"/>
            <w:vAlign w:val="center"/>
          </w:tcPr>
          <w:p w14:paraId="55B5149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1.3</w:t>
            </w:r>
          </w:p>
        </w:tc>
        <w:tc>
          <w:tcPr>
            <w:tcW w:w="1491" w:type="pct"/>
          </w:tcPr>
          <w:p w14:paraId="1EE4F5A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Procesos Operativos de Implementación de Proyectos de Tecnificación de Riego</w:t>
            </w:r>
          </w:p>
        </w:tc>
        <w:tc>
          <w:tcPr>
            <w:tcW w:w="395" w:type="pct"/>
          </w:tcPr>
          <w:p w14:paraId="50B0AB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4B546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96D2E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4C9FF1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FAD5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7DE4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594FE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0031F5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6DE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82457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53733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1C8CE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9499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2CD69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D5BBBE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22</w:t>
            </w:r>
          </w:p>
        </w:tc>
        <w:tc>
          <w:tcPr>
            <w:tcW w:w="307" w:type="pct"/>
            <w:vAlign w:val="center"/>
          </w:tcPr>
          <w:p w14:paraId="3343A31F" w14:textId="4DA3A70A"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32D5484E" w14:textId="77777777" w:rsidTr="007750F0">
        <w:tc>
          <w:tcPr>
            <w:tcW w:w="175" w:type="pct"/>
            <w:vAlign w:val="center"/>
          </w:tcPr>
          <w:p w14:paraId="52FA74A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1.4</w:t>
            </w:r>
          </w:p>
        </w:tc>
        <w:tc>
          <w:tcPr>
            <w:tcW w:w="1491" w:type="pct"/>
          </w:tcPr>
          <w:p w14:paraId="6D5ACBF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del Proceso Mejorado de Implementación de Proyectos de Tecnificación de Riego</w:t>
            </w:r>
          </w:p>
        </w:tc>
        <w:tc>
          <w:tcPr>
            <w:tcW w:w="395" w:type="pct"/>
          </w:tcPr>
          <w:p w14:paraId="4F4FA8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E0529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724DD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C61CB1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EB952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69734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1B6CB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CA4D40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A65F1B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63F610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E412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AE8E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49EDD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D945B1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F78B510"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14C709F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50%</w:t>
            </w:r>
          </w:p>
        </w:tc>
      </w:tr>
      <w:tr w:rsidR="004C11AF" w:rsidRPr="00774C0B" w14:paraId="6E5759CA" w14:textId="77777777" w:rsidTr="007750F0">
        <w:tc>
          <w:tcPr>
            <w:tcW w:w="175" w:type="pct"/>
            <w:vAlign w:val="center"/>
          </w:tcPr>
          <w:p w14:paraId="3B43A57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w:t>
            </w:r>
          </w:p>
        </w:tc>
        <w:tc>
          <w:tcPr>
            <w:tcW w:w="4825" w:type="pct"/>
            <w:gridSpan w:val="18"/>
            <w:shd w:val="clear" w:color="auto" w:fill="8EAADB" w:themeFill="accent1" w:themeFillTint="99"/>
          </w:tcPr>
          <w:p w14:paraId="2D2E900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APLICACIÓN ESQUEMA DE FIDEICOMISO (FINANCIAMIENTO) PROY. TECNF. RIEGO</w:t>
            </w:r>
          </w:p>
        </w:tc>
      </w:tr>
      <w:tr w:rsidR="004C11AF" w:rsidRPr="00774C0B" w14:paraId="5565F7F9" w14:textId="77777777" w:rsidTr="007750F0">
        <w:tc>
          <w:tcPr>
            <w:tcW w:w="175" w:type="pct"/>
            <w:vAlign w:val="center"/>
          </w:tcPr>
          <w:p w14:paraId="281C9C0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1491" w:type="pct"/>
          </w:tcPr>
          <w:p w14:paraId="6C99DBD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Jornada de Intercambio y Transferencia Tecnológica</w:t>
            </w:r>
          </w:p>
        </w:tc>
        <w:tc>
          <w:tcPr>
            <w:tcW w:w="395" w:type="pct"/>
          </w:tcPr>
          <w:p w14:paraId="6594464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5A38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142F395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72B6B39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66156A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E922A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6D7A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0458D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D1A2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454B33A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09F1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58669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08C20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AC816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91C04C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15</w:t>
            </w:r>
          </w:p>
        </w:tc>
        <w:tc>
          <w:tcPr>
            <w:tcW w:w="307" w:type="pct"/>
            <w:vAlign w:val="center"/>
          </w:tcPr>
          <w:p w14:paraId="02F03D2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6360EE54" w14:textId="77777777" w:rsidTr="007750F0">
        <w:tc>
          <w:tcPr>
            <w:tcW w:w="175" w:type="pct"/>
            <w:vAlign w:val="center"/>
          </w:tcPr>
          <w:p w14:paraId="43E6F54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2.2</w:t>
            </w:r>
          </w:p>
        </w:tc>
        <w:tc>
          <w:tcPr>
            <w:tcW w:w="1491" w:type="pct"/>
          </w:tcPr>
          <w:p w14:paraId="0E5BC1B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Esquema de Fideicomiso para Financiamiento de Proyectos de Tecnificación de Riego.</w:t>
            </w:r>
          </w:p>
        </w:tc>
        <w:tc>
          <w:tcPr>
            <w:tcW w:w="395" w:type="pct"/>
          </w:tcPr>
          <w:p w14:paraId="7124448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66CD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DEE75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021FDB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30F49D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0C90C0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3CAB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A8E1FF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6DBF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24F80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F0CFDE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767B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7C92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0A584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1EA9A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26</w:t>
            </w:r>
          </w:p>
        </w:tc>
        <w:tc>
          <w:tcPr>
            <w:tcW w:w="307" w:type="pct"/>
            <w:vAlign w:val="center"/>
          </w:tcPr>
          <w:p w14:paraId="2025C0C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5FA5BF2" w14:textId="77777777" w:rsidTr="007750F0">
        <w:tc>
          <w:tcPr>
            <w:tcW w:w="175" w:type="pct"/>
            <w:vAlign w:val="center"/>
          </w:tcPr>
          <w:p w14:paraId="18A3F6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2.3</w:t>
            </w:r>
          </w:p>
        </w:tc>
        <w:tc>
          <w:tcPr>
            <w:tcW w:w="1491" w:type="pct"/>
          </w:tcPr>
          <w:p w14:paraId="652787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Esquema de Fideicomiso para el Financiamiento de Proyectos de Tecnificación de Riego.</w:t>
            </w:r>
          </w:p>
        </w:tc>
        <w:tc>
          <w:tcPr>
            <w:tcW w:w="395" w:type="pct"/>
          </w:tcPr>
          <w:p w14:paraId="3883E04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63EEE2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7437ED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6630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25FD7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11E3AEA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66AFD2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3E5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DF837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2C2F57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C4F145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CD41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D446C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4F3207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E326AD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7</w:t>
            </w:r>
          </w:p>
        </w:tc>
        <w:tc>
          <w:tcPr>
            <w:tcW w:w="307" w:type="pct"/>
            <w:vAlign w:val="center"/>
          </w:tcPr>
          <w:p w14:paraId="4F38ED74" w14:textId="4944EA64" w:rsidR="004C11AF" w:rsidRPr="00774C0B" w:rsidRDefault="00A15B0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720DF8A4" w14:textId="77777777" w:rsidTr="007750F0">
        <w:tc>
          <w:tcPr>
            <w:tcW w:w="175" w:type="pct"/>
            <w:vAlign w:val="center"/>
          </w:tcPr>
          <w:p w14:paraId="00A646D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lastRenderedPageBreak/>
              <w:t>2.4</w:t>
            </w:r>
          </w:p>
        </w:tc>
        <w:tc>
          <w:tcPr>
            <w:tcW w:w="1491" w:type="pct"/>
          </w:tcPr>
          <w:p w14:paraId="05F80CC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Reglamentos del Esquema de Fideicomiso de Proyectos de Tecnificación de Riego.</w:t>
            </w:r>
          </w:p>
        </w:tc>
        <w:tc>
          <w:tcPr>
            <w:tcW w:w="395" w:type="pct"/>
          </w:tcPr>
          <w:p w14:paraId="180F1F5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32F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8FE5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F9658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5D625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FF0000"/>
          </w:tcPr>
          <w:p w14:paraId="336C543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DE6A2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0486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CABD5F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73C953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A3423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3A80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7318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88F8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BB8116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4F7FB9F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60%</w:t>
            </w:r>
          </w:p>
        </w:tc>
      </w:tr>
      <w:tr w:rsidR="004C11AF" w:rsidRPr="00774C0B" w14:paraId="4027424B" w14:textId="77777777" w:rsidTr="007750F0">
        <w:tc>
          <w:tcPr>
            <w:tcW w:w="175" w:type="pct"/>
            <w:vAlign w:val="center"/>
          </w:tcPr>
          <w:p w14:paraId="1D08A97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w:t>
            </w:r>
          </w:p>
        </w:tc>
        <w:tc>
          <w:tcPr>
            <w:tcW w:w="4825" w:type="pct"/>
            <w:gridSpan w:val="18"/>
            <w:shd w:val="clear" w:color="auto" w:fill="8EAADB" w:themeFill="accent1" w:themeFillTint="99"/>
          </w:tcPr>
          <w:p w14:paraId="7059CD5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FORTALECIMIENTO DE LA CAPACIDAD </w:t>
            </w:r>
          </w:p>
        </w:tc>
      </w:tr>
      <w:tr w:rsidR="004C11AF" w:rsidRPr="00774C0B" w14:paraId="78FAA76A" w14:textId="77777777" w:rsidTr="007750F0">
        <w:tc>
          <w:tcPr>
            <w:tcW w:w="175" w:type="pct"/>
            <w:vAlign w:val="center"/>
          </w:tcPr>
          <w:p w14:paraId="3D27205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3.1</w:t>
            </w:r>
          </w:p>
        </w:tc>
        <w:tc>
          <w:tcPr>
            <w:tcW w:w="1491" w:type="pct"/>
          </w:tcPr>
          <w:p w14:paraId="2111B04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Estudio de Demanda y Necesidades de Fortalecimiento Institucional para la Implementación y Aplicación del Esquema de Financiamiento de Fideicomiso en Proyectos de Tecnificación de Riego.</w:t>
            </w:r>
          </w:p>
        </w:tc>
        <w:tc>
          <w:tcPr>
            <w:tcW w:w="395" w:type="pct"/>
          </w:tcPr>
          <w:p w14:paraId="3EA496D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B3BAA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04B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843F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7CB2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DE82A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5EB432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1EFAD6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C1C1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12F5A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0A64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531C6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92B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4B11F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A18C4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14</w:t>
            </w:r>
          </w:p>
        </w:tc>
        <w:tc>
          <w:tcPr>
            <w:tcW w:w="307" w:type="pct"/>
            <w:vAlign w:val="center"/>
          </w:tcPr>
          <w:p w14:paraId="532CCE7E"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818F8DA" w14:textId="77777777" w:rsidTr="007750F0">
        <w:tc>
          <w:tcPr>
            <w:tcW w:w="175" w:type="pct"/>
            <w:vAlign w:val="center"/>
          </w:tcPr>
          <w:p w14:paraId="42F5801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3.2</w:t>
            </w:r>
          </w:p>
        </w:tc>
        <w:tc>
          <w:tcPr>
            <w:tcW w:w="1491" w:type="pct"/>
          </w:tcPr>
          <w:p w14:paraId="5F3F286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Diseño de la Estructura y del Flujo de Trabajo</w:t>
            </w:r>
          </w:p>
        </w:tc>
        <w:tc>
          <w:tcPr>
            <w:tcW w:w="395" w:type="pct"/>
          </w:tcPr>
          <w:p w14:paraId="14FDC6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66B695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05846D5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6314E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2565D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DBFC77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0154C19C"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shd w:val="clear" w:color="auto" w:fill="FF0000"/>
          </w:tcPr>
          <w:p w14:paraId="2B941DD1"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tcPr>
          <w:p w14:paraId="6C48B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BDB856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F9A494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FA79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15A5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97868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B45DE5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109</w:t>
            </w:r>
          </w:p>
        </w:tc>
        <w:tc>
          <w:tcPr>
            <w:tcW w:w="307" w:type="pct"/>
            <w:vAlign w:val="center"/>
          </w:tcPr>
          <w:p w14:paraId="426F6F9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2713B4B" w14:textId="77777777" w:rsidTr="007750F0">
        <w:tc>
          <w:tcPr>
            <w:tcW w:w="175" w:type="pct"/>
            <w:vAlign w:val="center"/>
          </w:tcPr>
          <w:p w14:paraId="010FACD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3.3</w:t>
            </w:r>
          </w:p>
        </w:tc>
        <w:tc>
          <w:tcPr>
            <w:tcW w:w="1491" w:type="pct"/>
          </w:tcPr>
          <w:p w14:paraId="5166B8A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Acompañamiento y Asesoría en la Etapa Inicial de la Implementación y Aplicación del Esquema de Financiamiento del Fideicomiso en los Proyectos de Tecnificación de Riego.</w:t>
            </w:r>
          </w:p>
        </w:tc>
        <w:tc>
          <w:tcPr>
            <w:tcW w:w="395" w:type="pct"/>
          </w:tcPr>
          <w:p w14:paraId="6CC6C4D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07B7B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C2B71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9F60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53FD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B3A146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4E2C831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AEBA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622F40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5F9BDA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8EDF0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B3FD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6B4F1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C4D30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8E0B8E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30</w:t>
            </w:r>
          </w:p>
        </w:tc>
        <w:tc>
          <w:tcPr>
            <w:tcW w:w="307" w:type="pct"/>
            <w:vAlign w:val="center"/>
          </w:tcPr>
          <w:p w14:paraId="0022CF2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79EF6F89" w14:textId="77777777" w:rsidTr="007750F0">
        <w:tc>
          <w:tcPr>
            <w:tcW w:w="175" w:type="pct"/>
            <w:vAlign w:val="center"/>
          </w:tcPr>
          <w:p w14:paraId="5CFC945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3.4</w:t>
            </w:r>
          </w:p>
        </w:tc>
        <w:tc>
          <w:tcPr>
            <w:tcW w:w="1491" w:type="pct"/>
          </w:tcPr>
          <w:p w14:paraId="60D3017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Proyecto Piloto para la Capacitación Práctica durante la Implementación y la Aplicación del Esquema de Financiamiento de Fideicomiso.</w:t>
            </w:r>
          </w:p>
        </w:tc>
        <w:tc>
          <w:tcPr>
            <w:tcW w:w="395" w:type="pct"/>
          </w:tcPr>
          <w:p w14:paraId="19EC90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371FB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6CC9FB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3176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F4CBC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7E3A6C4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257E7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48F90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78576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shd w:val="clear" w:color="auto" w:fill="FF0000"/>
          </w:tcPr>
          <w:p w14:paraId="26137B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5484574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1538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1BD9F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0850BE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B277C6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184</w:t>
            </w:r>
          </w:p>
        </w:tc>
        <w:tc>
          <w:tcPr>
            <w:tcW w:w="307" w:type="pct"/>
            <w:vAlign w:val="center"/>
          </w:tcPr>
          <w:p w14:paraId="64DC7E8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6291641E" w14:textId="77777777" w:rsidTr="007750F0">
        <w:tc>
          <w:tcPr>
            <w:tcW w:w="175" w:type="pct"/>
            <w:vAlign w:val="center"/>
          </w:tcPr>
          <w:p w14:paraId="7196E13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w:t>
            </w:r>
          </w:p>
        </w:tc>
        <w:tc>
          <w:tcPr>
            <w:tcW w:w="4825" w:type="pct"/>
            <w:gridSpan w:val="18"/>
            <w:shd w:val="clear" w:color="auto" w:fill="8EAADB" w:themeFill="accent1" w:themeFillTint="99"/>
          </w:tcPr>
          <w:p w14:paraId="4449E98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MECANISMOS DE MONITOREO</w:t>
            </w:r>
          </w:p>
        </w:tc>
      </w:tr>
      <w:tr w:rsidR="004C11AF" w:rsidRPr="00774C0B" w14:paraId="72B0B12B" w14:textId="77777777" w:rsidTr="007750F0">
        <w:tc>
          <w:tcPr>
            <w:tcW w:w="175" w:type="pct"/>
            <w:vAlign w:val="center"/>
          </w:tcPr>
          <w:p w14:paraId="7EBABE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4.1</w:t>
            </w:r>
          </w:p>
        </w:tc>
        <w:tc>
          <w:tcPr>
            <w:tcW w:w="1491" w:type="pct"/>
          </w:tcPr>
          <w:p w14:paraId="5D3C20E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Mensual de Seguimiento y Avance</w:t>
            </w:r>
          </w:p>
        </w:tc>
        <w:tc>
          <w:tcPr>
            <w:tcW w:w="395" w:type="pct"/>
          </w:tcPr>
          <w:p w14:paraId="66C739C6"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0044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94E38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8DC7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EBB39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656132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F28C0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966A96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7DED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412BE3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4E190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15C5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E4653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AECD76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B0FDD9C"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365</w:t>
            </w:r>
          </w:p>
        </w:tc>
        <w:tc>
          <w:tcPr>
            <w:tcW w:w="307" w:type="pct"/>
            <w:vAlign w:val="center"/>
          </w:tcPr>
          <w:p w14:paraId="0AB5920D"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45DC4B12" w14:textId="77777777" w:rsidTr="007750F0">
        <w:tc>
          <w:tcPr>
            <w:tcW w:w="175" w:type="pct"/>
            <w:vAlign w:val="center"/>
          </w:tcPr>
          <w:p w14:paraId="7F89C4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4.2</w:t>
            </w:r>
          </w:p>
        </w:tc>
        <w:tc>
          <w:tcPr>
            <w:tcW w:w="1491" w:type="pct"/>
          </w:tcPr>
          <w:p w14:paraId="6344EC9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Trimestral Directiva</w:t>
            </w:r>
          </w:p>
        </w:tc>
        <w:tc>
          <w:tcPr>
            <w:tcW w:w="395" w:type="pct"/>
          </w:tcPr>
          <w:p w14:paraId="6634772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5CCE6E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C2A81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6B796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2140D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2C24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2C174D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AC10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E03F7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92C2A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1E65044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462A9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81C07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65900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F69E65D"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1CB77A5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3D3AFCC7" w14:textId="77777777" w:rsidTr="007750F0">
        <w:tc>
          <w:tcPr>
            <w:tcW w:w="175" w:type="pct"/>
            <w:vAlign w:val="center"/>
          </w:tcPr>
          <w:p w14:paraId="2F38BC9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4.3</w:t>
            </w:r>
          </w:p>
        </w:tc>
        <w:tc>
          <w:tcPr>
            <w:tcW w:w="1491" w:type="pct"/>
          </w:tcPr>
          <w:p w14:paraId="2EA8D364"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Cierre y Elaboración de un Informe Final</w:t>
            </w:r>
          </w:p>
        </w:tc>
        <w:tc>
          <w:tcPr>
            <w:tcW w:w="395" w:type="pct"/>
          </w:tcPr>
          <w:p w14:paraId="1DC25C93"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46644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260A4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87FD3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0AD6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6CBB9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098AE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C61E16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104A6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60387D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208034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1767E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E1DE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9220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48A6817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36C1A0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5FEF168F" w14:textId="77777777" w:rsidTr="007750F0">
        <w:tc>
          <w:tcPr>
            <w:tcW w:w="175" w:type="pct"/>
            <w:vAlign w:val="center"/>
          </w:tcPr>
          <w:p w14:paraId="1B00270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4.4</w:t>
            </w:r>
          </w:p>
        </w:tc>
        <w:tc>
          <w:tcPr>
            <w:tcW w:w="1491" w:type="pct"/>
          </w:tcPr>
          <w:p w14:paraId="6FE6DF8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Seminario Nacional de Difusión de Resultados</w:t>
            </w:r>
          </w:p>
        </w:tc>
        <w:tc>
          <w:tcPr>
            <w:tcW w:w="395" w:type="pct"/>
          </w:tcPr>
          <w:p w14:paraId="07196A8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751776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1AE0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17B7B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EF50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1F21B1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0065AC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ED6910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86FE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DD6CF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4EBE0C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81BBD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B4F93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6D152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74C29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7FD66BB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bl>
    <w:p w14:paraId="494C9236" w14:textId="3ECA8E27" w:rsidR="008A4349" w:rsidRDefault="008A4349" w:rsidP="00CD343B">
      <w:pPr>
        <w:pStyle w:val="Sinespaciado"/>
        <w:spacing w:line="276" w:lineRule="auto"/>
        <w:jc w:val="both"/>
        <w:rPr>
          <w:rFonts w:ascii="Times New Roman" w:hAnsi="Times New Roman" w:cs="Times New Roman"/>
          <w:sz w:val="24"/>
          <w:szCs w:val="24"/>
        </w:rPr>
      </w:pPr>
    </w:p>
    <w:p w14:paraId="5C93B71B" w14:textId="77777777" w:rsidR="00A81E01" w:rsidRDefault="00A81E01" w:rsidP="00CD343B">
      <w:pPr>
        <w:pStyle w:val="Sinespaciado"/>
        <w:spacing w:line="276" w:lineRule="auto"/>
        <w:jc w:val="both"/>
        <w:rPr>
          <w:rFonts w:ascii="Times New Roman" w:hAnsi="Times New Roman" w:cs="Times New Roman"/>
          <w:sz w:val="24"/>
          <w:szCs w:val="24"/>
        </w:rPr>
        <w:sectPr w:rsidR="00A81E01" w:rsidSect="004C11AF">
          <w:pgSz w:w="16838" w:h="11906" w:orient="landscape"/>
          <w:pgMar w:top="1418" w:right="1418" w:bottom="1701" w:left="1418" w:header="709" w:footer="709" w:gutter="0"/>
          <w:cols w:space="708"/>
          <w:docGrid w:linePitch="360"/>
        </w:sectPr>
      </w:pPr>
    </w:p>
    <w:p w14:paraId="105A2807" w14:textId="17370E8E" w:rsidR="00A81E01" w:rsidRPr="00AD3286" w:rsidRDefault="00A81E01"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Desempeño</w:t>
      </w:r>
      <w:r w:rsidRPr="00AD3286">
        <w:rPr>
          <w:rFonts w:ascii="Times New Roman" w:hAnsi="Times New Roman" w:cs="Times New Roman"/>
          <w:b/>
          <w:sz w:val="24"/>
          <w:szCs w:val="24"/>
        </w:rPr>
        <w:t xml:space="preserve"> de Programas y Proyectos</w:t>
      </w: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584D264"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136293">
        <w:rPr>
          <w:rFonts w:ascii="Times New Roman" w:hAnsi="Times New Roman" w:cs="Times New Roman"/>
          <w:b/>
          <w:sz w:val="24"/>
          <w:szCs w:val="24"/>
        </w:rPr>
        <w:t>octubre</w:t>
      </w:r>
      <w:r w:rsidRPr="00AD3286">
        <w:rPr>
          <w:rFonts w:ascii="Times New Roman" w:hAnsi="Times New Roman" w:cs="Times New Roman"/>
          <w:b/>
          <w:sz w:val="24"/>
          <w:szCs w:val="24"/>
        </w:rPr>
        <w:t xml:space="preserve"> – </w:t>
      </w:r>
      <w:r w:rsidR="00136293">
        <w:rPr>
          <w:rFonts w:ascii="Times New Roman" w:hAnsi="Times New Roman" w:cs="Times New Roman"/>
          <w:b/>
          <w:sz w:val="24"/>
          <w:szCs w:val="24"/>
        </w:rPr>
        <w:t>diciembre</w:t>
      </w:r>
      <w:r w:rsidRPr="00AD3286">
        <w:rPr>
          <w:rFonts w:ascii="Times New Roman" w:hAnsi="Times New Roman" w:cs="Times New Roman"/>
          <w:b/>
          <w:sz w:val="24"/>
          <w:szCs w:val="24"/>
        </w:rPr>
        <w:t xml:space="preserve"> 2022.</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p w14:paraId="6184685C" w14:textId="1220555E" w:rsidR="00B95714" w:rsidRDefault="00640C79"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w:t>
      </w:r>
      <w:r w:rsidR="003A0F89">
        <w:rPr>
          <w:rFonts w:ascii="Times New Roman" w:hAnsi="Times New Roman" w:cs="Times New Roman"/>
          <w:b/>
          <w:bCs/>
          <w:sz w:val="24"/>
          <w:szCs w:val="24"/>
        </w:rPr>
        <w:t xml:space="preserve"> 0:</w:t>
      </w:r>
      <w:r w:rsidR="003A0F89">
        <w:rPr>
          <w:rFonts w:ascii="Times New Roman" w:hAnsi="Times New Roman" w:cs="Times New Roman"/>
          <w:sz w:val="24"/>
          <w:szCs w:val="24"/>
        </w:rPr>
        <w:t xml:space="preserve"> Inicio formal de la asistencia técnica, en la que </w:t>
      </w:r>
      <w:r w:rsidR="00BF7995">
        <w:rPr>
          <w:rFonts w:ascii="Times New Roman" w:hAnsi="Times New Roman" w:cs="Times New Roman"/>
          <w:sz w:val="24"/>
          <w:szCs w:val="24"/>
        </w:rPr>
        <w:t xml:space="preserve">se realizaron reuniones de coordinación </w:t>
      </w:r>
      <w:r w:rsidR="000C2E6C">
        <w:rPr>
          <w:rFonts w:ascii="Times New Roman" w:hAnsi="Times New Roman" w:cs="Times New Roman"/>
          <w:sz w:val="24"/>
          <w:szCs w:val="24"/>
        </w:rPr>
        <w:t>de las accione</w:t>
      </w:r>
      <w:r w:rsidR="00E95AF1">
        <w:rPr>
          <w:rFonts w:ascii="Times New Roman" w:hAnsi="Times New Roman" w:cs="Times New Roman"/>
          <w:sz w:val="24"/>
          <w:szCs w:val="24"/>
        </w:rPr>
        <w:t xml:space="preserve">s de cada una de las actividades </w:t>
      </w:r>
      <w:r w:rsidR="003445C3">
        <w:rPr>
          <w:rFonts w:ascii="Times New Roman" w:hAnsi="Times New Roman" w:cs="Times New Roman"/>
          <w:sz w:val="24"/>
          <w:szCs w:val="24"/>
        </w:rPr>
        <w:t>y elaboración del plan y cronograma de trabajo, esta actividad se cumplió al 100%.</w:t>
      </w:r>
    </w:p>
    <w:p w14:paraId="4ACDE97D" w14:textId="77777777" w:rsidR="00456D67" w:rsidRDefault="00456D67" w:rsidP="00456D67">
      <w:pPr>
        <w:pStyle w:val="Sinespaciado"/>
        <w:spacing w:line="276" w:lineRule="auto"/>
        <w:jc w:val="both"/>
        <w:rPr>
          <w:rFonts w:ascii="Times New Roman" w:hAnsi="Times New Roman" w:cs="Times New Roman"/>
          <w:sz w:val="24"/>
          <w:szCs w:val="24"/>
        </w:rPr>
      </w:pPr>
    </w:p>
    <w:p w14:paraId="7360A7B7" w14:textId="47AB96FA" w:rsidR="003445C3" w:rsidRDefault="008C65DE"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1:</w:t>
      </w:r>
      <w:r>
        <w:rPr>
          <w:rFonts w:ascii="Times New Roman" w:hAnsi="Times New Roman" w:cs="Times New Roman"/>
          <w:sz w:val="24"/>
          <w:szCs w:val="24"/>
        </w:rPr>
        <w:t xml:space="preserve"> Manual de procesos </w:t>
      </w:r>
      <w:r w:rsidR="00532708">
        <w:rPr>
          <w:rFonts w:ascii="Times New Roman" w:hAnsi="Times New Roman" w:cs="Times New Roman"/>
          <w:sz w:val="24"/>
          <w:szCs w:val="24"/>
        </w:rPr>
        <w:t xml:space="preserve">operativos, en la que ser realizaron jornadas de intercambio de conocimientos de los procesos </w:t>
      </w:r>
      <w:r w:rsidR="00B85CBE">
        <w:rPr>
          <w:rFonts w:ascii="Times New Roman" w:hAnsi="Times New Roman" w:cs="Times New Roman"/>
          <w:sz w:val="24"/>
          <w:szCs w:val="24"/>
        </w:rPr>
        <w:t xml:space="preserve">necesarios para la implementación del esquema de implementación de los proyectos de tecnificación de riego, </w:t>
      </w:r>
      <w:r w:rsidR="00003881">
        <w:rPr>
          <w:rFonts w:ascii="Times New Roman" w:hAnsi="Times New Roman" w:cs="Times New Roman"/>
          <w:sz w:val="24"/>
          <w:szCs w:val="24"/>
        </w:rPr>
        <w:t>la revisión análisis y formulación de las propuestas para implementar dicho esquema, así como la</w:t>
      </w:r>
      <w:r w:rsidR="005A73D5">
        <w:rPr>
          <w:rFonts w:ascii="Times New Roman" w:hAnsi="Times New Roman" w:cs="Times New Roman"/>
          <w:sz w:val="24"/>
          <w:szCs w:val="24"/>
        </w:rPr>
        <w:t xml:space="preserve"> identificación y elaboración de los documentos y herramientas </w:t>
      </w:r>
      <w:r w:rsidR="00223782">
        <w:rPr>
          <w:rFonts w:ascii="Times New Roman" w:hAnsi="Times New Roman" w:cs="Times New Roman"/>
          <w:sz w:val="24"/>
          <w:szCs w:val="24"/>
        </w:rPr>
        <w:t>requeridas para fortalecer los procesos operativos del esquema</w:t>
      </w:r>
      <w:r w:rsidR="00A67BFE">
        <w:rPr>
          <w:rFonts w:ascii="Times New Roman" w:hAnsi="Times New Roman" w:cs="Times New Roman"/>
          <w:sz w:val="24"/>
          <w:szCs w:val="24"/>
        </w:rPr>
        <w:t xml:space="preserve">, al momento de este informe esta actividad </w:t>
      </w:r>
      <w:r w:rsidR="00884A24">
        <w:rPr>
          <w:rFonts w:ascii="Times New Roman" w:hAnsi="Times New Roman" w:cs="Times New Roman"/>
          <w:sz w:val="24"/>
          <w:szCs w:val="24"/>
        </w:rPr>
        <w:t xml:space="preserve">se ha cumplido al 87.4%, se están elaborando los </w:t>
      </w:r>
      <w:r w:rsidR="008A1661">
        <w:rPr>
          <w:rFonts w:ascii="Times New Roman" w:hAnsi="Times New Roman" w:cs="Times New Roman"/>
          <w:sz w:val="24"/>
          <w:szCs w:val="24"/>
        </w:rPr>
        <w:t>documentos y herramientas identificadas.</w:t>
      </w:r>
    </w:p>
    <w:p w14:paraId="4B6F984A" w14:textId="77777777" w:rsidR="00456D67" w:rsidRDefault="00456D67" w:rsidP="00456D67">
      <w:pPr>
        <w:pStyle w:val="Prrafodelista"/>
        <w:rPr>
          <w:rFonts w:ascii="Times New Roman" w:hAnsi="Times New Roman" w:cs="Times New Roman"/>
          <w:sz w:val="24"/>
          <w:szCs w:val="24"/>
        </w:rPr>
      </w:pPr>
    </w:p>
    <w:p w14:paraId="53C5C033" w14:textId="4EBC5148" w:rsidR="00223782" w:rsidRDefault="002D022F"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Actividad 2: </w:t>
      </w:r>
      <w:r>
        <w:rPr>
          <w:rFonts w:ascii="Times New Roman" w:hAnsi="Times New Roman" w:cs="Times New Roman"/>
          <w:sz w:val="24"/>
          <w:szCs w:val="24"/>
        </w:rPr>
        <w:t>Manual de aplicación esquema de fideicomiso</w:t>
      </w:r>
      <w:r w:rsidR="00715C44">
        <w:rPr>
          <w:rFonts w:ascii="Times New Roman" w:hAnsi="Times New Roman" w:cs="Times New Roman"/>
          <w:sz w:val="24"/>
          <w:szCs w:val="24"/>
        </w:rPr>
        <w:t xml:space="preserve"> (financiamiento) de proyectos de tecnificación de riego, en esta actividad se realizaron </w:t>
      </w:r>
      <w:r w:rsidR="00A67BFE">
        <w:rPr>
          <w:rFonts w:ascii="Times New Roman" w:hAnsi="Times New Roman" w:cs="Times New Roman"/>
          <w:sz w:val="24"/>
          <w:szCs w:val="24"/>
        </w:rPr>
        <w:t xml:space="preserve">una serie de reuniones </w:t>
      </w:r>
      <w:r w:rsidR="008A1661">
        <w:rPr>
          <w:rFonts w:ascii="Times New Roman" w:hAnsi="Times New Roman" w:cs="Times New Roman"/>
          <w:sz w:val="24"/>
          <w:szCs w:val="24"/>
        </w:rPr>
        <w:t>de intercambio de conocimientos</w:t>
      </w:r>
      <w:r w:rsidR="000F0C52">
        <w:rPr>
          <w:rFonts w:ascii="Times New Roman" w:hAnsi="Times New Roman" w:cs="Times New Roman"/>
          <w:sz w:val="24"/>
          <w:szCs w:val="24"/>
        </w:rPr>
        <w:t xml:space="preserve"> para visualizar la funcionalidad del fideicomiso, se revisaron las normativas y </w:t>
      </w:r>
      <w:r w:rsidR="00C44542">
        <w:rPr>
          <w:rFonts w:ascii="Times New Roman" w:hAnsi="Times New Roman" w:cs="Times New Roman"/>
          <w:sz w:val="24"/>
          <w:szCs w:val="24"/>
        </w:rPr>
        <w:t xml:space="preserve">requerimientos necesarios, se analizó el esquema y </w:t>
      </w:r>
      <w:r w:rsidR="0018527C">
        <w:rPr>
          <w:rFonts w:ascii="Times New Roman" w:hAnsi="Times New Roman" w:cs="Times New Roman"/>
          <w:sz w:val="24"/>
          <w:szCs w:val="24"/>
        </w:rPr>
        <w:t xml:space="preserve">se formularon propuestas de esquemas de fideicomiso </w:t>
      </w:r>
      <w:r w:rsidR="00FC75B6">
        <w:rPr>
          <w:rFonts w:ascii="Times New Roman" w:hAnsi="Times New Roman" w:cs="Times New Roman"/>
          <w:sz w:val="24"/>
          <w:szCs w:val="24"/>
        </w:rPr>
        <w:t xml:space="preserve">para el financiamiento de proyectos de tecnificación de riego, además, de la identificación y elaboración </w:t>
      </w:r>
      <w:r w:rsidR="00185123">
        <w:rPr>
          <w:rFonts w:ascii="Times New Roman" w:hAnsi="Times New Roman" w:cs="Times New Roman"/>
          <w:sz w:val="24"/>
          <w:szCs w:val="24"/>
        </w:rPr>
        <w:t xml:space="preserve">de los documentos y herramientas necesarias para estos fines, </w:t>
      </w:r>
      <w:r w:rsidR="00825B4C">
        <w:rPr>
          <w:rFonts w:ascii="Times New Roman" w:hAnsi="Times New Roman" w:cs="Times New Roman"/>
          <w:sz w:val="24"/>
          <w:szCs w:val="24"/>
        </w:rPr>
        <w:t>el avance respecto a esta actividad</w:t>
      </w:r>
      <w:r w:rsidR="00053644">
        <w:rPr>
          <w:rFonts w:ascii="Times New Roman" w:hAnsi="Times New Roman" w:cs="Times New Roman"/>
          <w:sz w:val="24"/>
          <w:szCs w:val="24"/>
        </w:rPr>
        <w:t xml:space="preserve"> es de un </w:t>
      </w:r>
      <w:r w:rsidR="00700E29">
        <w:rPr>
          <w:rFonts w:ascii="Times New Roman" w:hAnsi="Times New Roman" w:cs="Times New Roman"/>
          <w:sz w:val="24"/>
          <w:szCs w:val="24"/>
        </w:rPr>
        <w:t>90%</w:t>
      </w:r>
      <w:r w:rsidR="00BC0159">
        <w:rPr>
          <w:rFonts w:ascii="Times New Roman" w:hAnsi="Times New Roman" w:cs="Times New Roman"/>
          <w:sz w:val="24"/>
          <w:szCs w:val="24"/>
        </w:rPr>
        <w:t xml:space="preserve">, al momento de este informe se están elaborando los reglamentos y documentos </w:t>
      </w:r>
      <w:r w:rsidR="004171B6">
        <w:rPr>
          <w:rFonts w:ascii="Times New Roman" w:hAnsi="Times New Roman" w:cs="Times New Roman"/>
          <w:sz w:val="24"/>
          <w:szCs w:val="24"/>
        </w:rPr>
        <w:t xml:space="preserve">que regularan la implementación de este </w:t>
      </w:r>
      <w:r w:rsidR="00A2629D">
        <w:rPr>
          <w:rFonts w:ascii="Times New Roman" w:hAnsi="Times New Roman" w:cs="Times New Roman"/>
          <w:sz w:val="24"/>
          <w:szCs w:val="24"/>
        </w:rPr>
        <w:t>esquema.</w:t>
      </w:r>
    </w:p>
    <w:p w14:paraId="7310A7BA" w14:textId="77777777" w:rsidR="00456D67" w:rsidRDefault="00456D67" w:rsidP="00456D67">
      <w:pPr>
        <w:pStyle w:val="Prrafodelista"/>
        <w:rPr>
          <w:rFonts w:ascii="Times New Roman" w:hAnsi="Times New Roman" w:cs="Times New Roman"/>
          <w:sz w:val="24"/>
          <w:szCs w:val="24"/>
        </w:rPr>
      </w:pPr>
    </w:p>
    <w:p w14:paraId="377DE03F" w14:textId="77777777" w:rsidR="00456D67" w:rsidRDefault="00456D67" w:rsidP="00456D67">
      <w:pPr>
        <w:pStyle w:val="Sinespaciado"/>
        <w:spacing w:line="276" w:lineRule="auto"/>
        <w:jc w:val="both"/>
        <w:rPr>
          <w:rFonts w:ascii="Times New Roman" w:hAnsi="Times New Roman" w:cs="Times New Roman"/>
          <w:sz w:val="24"/>
          <w:szCs w:val="24"/>
        </w:rPr>
      </w:pPr>
    </w:p>
    <w:p w14:paraId="3D5BFB8B" w14:textId="26230503" w:rsidR="00A2629D" w:rsidRDefault="00A2629D"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3:</w:t>
      </w:r>
      <w:r>
        <w:rPr>
          <w:rFonts w:ascii="Times New Roman" w:hAnsi="Times New Roman" w:cs="Times New Roman"/>
          <w:sz w:val="24"/>
          <w:szCs w:val="24"/>
        </w:rPr>
        <w:t xml:space="preserve"> Fortalecimiento de </w:t>
      </w:r>
      <w:r w:rsidR="00B110CA">
        <w:rPr>
          <w:rFonts w:ascii="Times New Roman" w:hAnsi="Times New Roman" w:cs="Times New Roman"/>
          <w:sz w:val="24"/>
          <w:szCs w:val="24"/>
        </w:rPr>
        <w:t>las capacidades</w:t>
      </w:r>
      <w:r w:rsidR="00F412E6">
        <w:rPr>
          <w:rFonts w:ascii="Times New Roman" w:hAnsi="Times New Roman" w:cs="Times New Roman"/>
          <w:sz w:val="24"/>
          <w:szCs w:val="24"/>
        </w:rPr>
        <w:t xml:space="preserve">, se realizaron actividades </w:t>
      </w:r>
      <w:r w:rsidR="00B1565B">
        <w:rPr>
          <w:rFonts w:ascii="Times New Roman" w:hAnsi="Times New Roman" w:cs="Times New Roman"/>
          <w:sz w:val="24"/>
          <w:szCs w:val="24"/>
        </w:rPr>
        <w:t xml:space="preserve">orientadas a determinar </w:t>
      </w:r>
      <w:r w:rsidR="00090742">
        <w:rPr>
          <w:rFonts w:ascii="Times New Roman" w:hAnsi="Times New Roman" w:cs="Times New Roman"/>
          <w:sz w:val="24"/>
          <w:szCs w:val="24"/>
        </w:rPr>
        <w:t xml:space="preserve">las capacitaciones </w:t>
      </w:r>
      <w:r w:rsidR="00CA2D01">
        <w:rPr>
          <w:rFonts w:ascii="Times New Roman" w:hAnsi="Times New Roman" w:cs="Times New Roman"/>
          <w:sz w:val="24"/>
          <w:szCs w:val="24"/>
        </w:rPr>
        <w:t>necesarias</w:t>
      </w:r>
      <w:r w:rsidR="00D915CE">
        <w:rPr>
          <w:rFonts w:ascii="Times New Roman" w:hAnsi="Times New Roman" w:cs="Times New Roman"/>
          <w:sz w:val="24"/>
          <w:szCs w:val="24"/>
        </w:rPr>
        <w:t xml:space="preserve"> </w:t>
      </w:r>
      <w:r w:rsidR="00000C82">
        <w:rPr>
          <w:rFonts w:ascii="Times New Roman" w:hAnsi="Times New Roman" w:cs="Times New Roman"/>
          <w:sz w:val="24"/>
          <w:szCs w:val="24"/>
        </w:rPr>
        <w:t xml:space="preserve">para fortalecer </w:t>
      </w:r>
      <w:r w:rsidR="009E2B09">
        <w:rPr>
          <w:rFonts w:ascii="Times New Roman" w:hAnsi="Times New Roman" w:cs="Times New Roman"/>
          <w:sz w:val="24"/>
          <w:szCs w:val="24"/>
        </w:rPr>
        <w:t>de las capacidades del personal en la implementación y aplicación del es</w:t>
      </w:r>
      <w:r w:rsidR="00875884">
        <w:rPr>
          <w:rFonts w:ascii="Times New Roman" w:hAnsi="Times New Roman" w:cs="Times New Roman"/>
          <w:sz w:val="24"/>
          <w:szCs w:val="24"/>
        </w:rPr>
        <w:t>quema de financiamiento de fideicomiso en los proyectos de tecnificación de riego</w:t>
      </w:r>
      <w:r w:rsidR="00BB2D04">
        <w:rPr>
          <w:rFonts w:ascii="Times New Roman" w:hAnsi="Times New Roman" w:cs="Times New Roman"/>
          <w:sz w:val="24"/>
          <w:szCs w:val="24"/>
        </w:rPr>
        <w:t xml:space="preserve">, </w:t>
      </w:r>
      <w:r w:rsidR="00147FEE">
        <w:rPr>
          <w:rFonts w:ascii="Times New Roman" w:hAnsi="Times New Roman" w:cs="Times New Roman"/>
          <w:sz w:val="24"/>
          <w:szCs w:val="24"/>
        </w:rPr>
        <w:t xml:space="preserve">de igual manera se elaboró en conjunto CNR – TNR la estructura </w:t>
      </w:r>
      <w:r w:rsidR="00335488">
        <w:rPr>
          <w:rFonts w:ascii="Times New Roman" w:hAnsi="Times New Roman" w:cs="Times New Roman"/>
          <w:sz w:val="24"/>
          <w:szCs w:val="24"/>
        </w:rPr>
        <w:t xml:space="preserve">y flujo de trabajo del esquema y un acompañamiento en la etapa inicial </w:t>
      </w:r>
      <w:r w:rsidR="00521E7F">
        <w:rPr>
          <w:rFonts w:ascii="Times New Roman" w:hAnsi="Times New Roman" w:cs="Times New Roman"/>
          <w:sz w:val="24"/>
          <w:szCs w:val="24"/>
        </w:rPr>
        <w:t xml:space="preserve">de aplicación del esquema. A la fecha esta actividad presenta un avance de 75%, </w:t>
      </w:r>
      <w:r w:rsidR="00E31541">
        <w:rPr>
          <w:rFonts w:ascii="Times New Roman" w:hAnsi="Times New Roman" w:cs="Times New Roman"/>
          <w:sz w:val="24"/>
          <w:szCs w:val="24"/>
        </w:rPr>
        <w:t>denotando que solo falta por implementar un proyecto piloto que s</w:t>
      </w:r>
      <w:r w:rsidR="00F770A7">
        <w:rPr>
          <w:rFonts w:ascii="Times New Roman" w:hAnsi="Times New Roman" w:cs="Times New Roman"/>
          <w:sz w:val="24"/>
          <w:szCs w:val="24"/>
        </w:rPr>
        <w:t>irva de medio práctico de capacitación.</w:t>
      </w:r>
    </w:p>
    <w:p w14:paraId="43BB5F70" w14:textId="77777777" w:rsidR="00456D67" w:rsidRDefault="00456D67" w:rsidP="00456D67">
      <w:pPr>
        <w:pStyle w:val="Sinespaciado"/>
        <w:spacing w:line="276" w:lineRule="auto"/>
        <w:jc w:val="both"/>
        <w:rPr>
          <w:rFonts w:ascii="Times New Roman" w:hAnsi="Times New Roman" w:cs="Times New Roman"/>
          <w:sz w:val="24"/>
          <w:szCs w:val="24"/>
        </w:rPr>
      </w:pPr>
    </w:p>
    <w:p w14:paraId="08102962" w14:textId="28028094" w:rsidR="00F770A7" w:rsidRDefault="00F770A7"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4:</w:t>
      </w:r>
      <w:r>
        <w:rPr>
          <w:rFonts w:ascii="Times New Roman" w:hAnsi="Times New Roman" w:cs="Times New Roman"/>
          <w:sz w:val="24"/>
          <w:szCs w:val="24"/>
        </w:rPr>
        <w:t xml:space="preserve"> Esta actividad contempla </w:t>
      </w:r>
      <w:r w:rsidR="00CE73A1">
        <w:rPr>
          <w:rFonts w:ascii="Times New Roman" w:hAnsi="Times New Roman" w:cs="Times New Roman"/>
          <w:sz w:val="24"/>
          <w:szCs w:val="24"/>
        </w:rPr>
        <w:t>la realización de reuniones de seguimiento de los procesos, el cierre de</w:t>
      </w:r>
      <w:r w:rsidR="008E0D07">
        <w:rPr>
          <w:rFonts w:ascii="Times New Roman" w:hAnsi="Times New Roman" w:cs="Times New Roman"/>
          <w:sz w:val="24"/>
          <w:szCs w:val="24"/>
        </w:rPr>
        <w:t>l proyecto de asistencia técnica y presentación de resultados de esta. Esta actividad no presenta ningún avance.</w:t>
      </w:r>
    </w:p>
    <w:p w14:paraId="5620480E" w14:textId="77777777" w:rsidR="00B95714" w:rsidRDefault="00B95714" w:rsidP="00A81E01">
      <w:pPr>
        <w:pStyle w:val="Sinespaciado"/>
        <w:spacing w:line="276" w:lineRule="auto"/>
        <w:jc w:val="both"/>
        <w:rPr>
          <w:rFonts w:ascii="Times New Roman" w:hAnsi="Times New Roman" w:cs="Times New Roman"/>
          <w:sz w:val="24"/>
          <w:szCs w:val="24"/>
        </w:rPr>
      </w:pPr>
    </w:p>
    <w:p w14:paraId="34FE8279" w14:textId="5DBEAB1E" w:rsidR="00255F0D" w:rsidRDefault="00354F1A"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Tomando en consideración lo antes mencionado se puede afirmar que e</w:t>
      </w:r>
      <w:r w:rsidR="00A51C29">
        <w:rPr>
          <w:rFonts w:ascii="Times New Roman" w:hAnsi="Times New Roman" w:cs="Times New Roman"/>
          <w:sz w:val="24"/>
          <w:szCs w:val="24"/>
        </w:rPr>
        <w:t>l avance general del plan</w:t>
      </w:r>
      <w:r>
        <w:rPr>
          <w:rFonts w:ascii="Times New Roman" w:hAnsi="Times New Roman" w:cs="Times New Roman"/>
          <w:sz w:val="24"/>
          <w:szCs w:val="24"/>
        </w:rPr>
        <w:t xml:space="preserve"> de trabajo de</w:t>
      </w:r>
      <w:r w:rsidR="009E4978">
        <w:rPr>
          <w:rFonts w:ascii="Times New Roman" w:hAnsi="Times New Roman" w:cs="Times New Roman"/>
          <w:sz w:val="24"/>
          <w:szCs w:val="24"/>
        </w:rPr>
        <w:t xml:space="preserve">l Proyecto de Asistencia Técnica en Gestión de Proyectos de </w:t>
      </w:r>
      <w:r w:rsidR="007636D1">
        <w:rPr>
          <w:rFonts w:ascii="Times New Roman" w:hAnsi="Times New Roman" w:cs="Times New Roman"/>
          <w:sz w:val="24"/>
          <w:szCs w:val="24"/>
        </w:rPr>
        <w:t>tecnificación de Riego y Aplicación de Mecanismos Financieros de Fideicomiso</w:t>
      </w:r>
      <w:r w:rsidR="00585407">
        <w:rPr>
          <w:rFonts w:ascii="Times New Roman" w:hAnsi="Times New Roman" w:cs="Times New Roman"/>
          <w:sz w:val="24"/>
          <w:szCs w:val="24"/>
        </w:rPr>
        <w:t xml:space="preserve"> implementado en coordinación con la </w:t>
      </w:r>
      <w:r w:rsidR="000D1FF4">
        <w:rPr>
          <w:rFonts w:ascii="Times New Roman" w:hAnsi="Times New Roman" w:cs="Times New Roman"/>
          <w:sz w:val="24"/>
          <w:szCs w:val="24"/>
        </w:rPr>
        <w:t>Comisión Nacional de Riego, al momento de la elaboración de este informe</w:t>
      </w:r>
      <w:r w:rsidR="00A24B97">
        <w:rPr>
          <w:rFonts w:ascii="Times New Roman" w:hAnsi="Times New Roman" w:cs="Times New Roman"/>
          <w:sz w:val="24"/>
          <w:szCs w:val="24"/>
        </w:rPr>
        <w:t>,</w:t>
      </w:r>
      <w:r w:rsidR="00A51C29">
        <w:rPr>
          <w:rFonts w:ascii="Times New Roman" w:hAnsi="Times New Roman" w:cs="Times New Roman"/>
          <w:sz w:val="24"/>
          <w:szCs w:val="24"/>
        </w:rPr>
        <w:t xml:space="preserve"> es de un </w:t>
      </w:r>
      <w:r w:rsidR="00A24B97">
        <w:rPr>
          <w:rFonts w:ascii="Times New Roman" w:hAnsi="Times New Roman" w:cs="Times New Roman"/>
          <w:sz w:val="24"/>
          <w:szCs w:val="24"/>
        </w:rPr>
        <w:t>70.48</w:t>
      </w:r>
      <w:r w:rsidR="00A51C29">
        <w:rPr>
          <w:rFonts w:ascii="Times New Roman" w:hAnsi="Times New Roman" w:cs="Times New Roman"/>
          <w:sz w:val="24"/>
          <w:szCs w:val="24"/>
        </w:rPr>
        <w:t>%</w:t>
      </w:r>
      <w:r w:rsidR="00A24B97">
        <w:rPr>
          <w:rFonts w:ascii="Times New Roman" w:hAnsi="Times New Roman" w:cs="Times New Roman"/>
          <w:sz w:val="24"/>
          <w:szCs w:val="24"/>
        </w:rPr>
        <w:t>, lo que indica un avance significativo y eficiente en la programación de las actividades.</w:t>
      </w:r>
    </w:p>
    <w:p w14:paraId="79C94D37" w14:textId="77777777" w:rsidR="00A51C29" w:rsidRDefault="00A51C29" w:rsidP="00A81E01">
      <w:pPr>
        <w:pStyle w:val="Sinespaciado"/>
        <w:spacing w:line="276" w:lineRule="auto"/>
        <w:jc w:val="both"/>
        <w:rPr>
          <w:rFonts w:ascii="Times New Roman" w:hAnsi="Times New Roman" w:cs="Times New Roman"/>
          <w:sz w:val="24"/>
          <w:szCs w:val="24"/>
        </w:rPr>
      </w:pPr>
    </w:p>
    <w:p w14:paraId="477E9EFD" w14:textId="078EEFBD" w:rsidR="00A51C29" w:rsidRDefault="00CF319E"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cumplimiento de las actividades programadas, orientadas a cumplir, a su vez, los objetivos del proyecto se </w:t>
      </w:r>
      <w:r w:rsidR="007F01E3">
        <w:rPr>
          <w:rFonts w:ascii="Times New Roman" w:hAnsi="Times New Roman" w:cs="Times New Roman"/>
          <w:sz w:val="24"/>
          <w:szCs w:val="24"/>
        </w:rPr>
        <w:t>determinó la necesidad de elaborar una serie de documentos</w:t>
      </w:r>
      <w:r w:rsidR="009A2C01">
        <w:rPr>
          <w:rFonts w:ascii="Times New Roman" w:hAnsi="Times New Roman" w:cs="Times New Roman"/>
          <w:sz w:val="24"/>
          <w:szCs w:val="24"/>
        </w:rPr>
        <w:t xml:space="preserve"> </w:t>
      </w:r>
      <w:r w:rsidR="00E87AD8">
        <w:rPr>
          <w:rFonts w:ascii="Times New Roman" w:hAnsi="Times New Roman" w:cs="Times New Roman"/>
          <w:sz w:val="24"/>
          <w:szCs w:val="24"/>
        </w:rPr>
        <w:t xml:space="preserve">que se </w:t>
      </w:r>
      <w:r w:rsidR="00691BA0">
        <w:rPr>
          <w:rFonts w:ascii="Times New Roman" w:hAnsi="Times New Roman" w:cs="Times New Roman"/>
          <w:sz w:val="24"/>
          <w:szCs w:val="24"/>
        </w:rPr>
        <w:t>indicaron nec</w:t>
      </w:r>
      <w:r w:rsidR="00BB62CF">
        <w:rPr>
          <w:rFonts w:ascii="Times New Roman" w:hAnsi="Times New Roman" w:cs="Times New Roman"/>
          <w:sz w:val="24"/>
          <w:szCs w:val="24"/>
        </w:rPr>
        <w:t xml:space="preserve">esarios para el cumplimiento de </w:t>
      </w:r>
      <w:r w:rsidR="00DF1A31">
        <w:rPr>
          <w:rFonts w:ascii="Times New Roman" w:hAnsi="Times New Roman" w:cs="Times New Roman"/>
          <w:sz w:val="24"/>
          <w:szCs w:val="24"/>
        </w:rPr>
        <w:t>las actividades mencionadas</w:t>
      </w:r>
      <w:r w:rsidR="00923601">
        <w:rPr>
          <w:rFonts w:ascii="Times New Roman" w:hAnsi="Times New Roman" w:cs="Times New Roman"/>
          <w:sz w:val="24"/>
          <w:szCs w:val="24"/>
        </w:rPr>
        <w:t>.</w:t>
      </w:r>
    </w:p>
    <w:p w14:paraId="593EA638" w14:textId="77777777" w:rsidR="00923601" w:rsidRDefault="00923601" w:rsidP="00A81E01">
      <w:pPr>
        <w:pStyle w:val="Sinespaciado"/>
        <w:spacing w:line="276" w:lineRule="auto"/>
        <w:jc w:val="both"/>
        <w:rPr>
          <w:rFonts w:ascii="Times New Roman" w:hAnsi="Times New Roman" w:cs="Times New Roman"/>
          <w:sz w:val="24"/>
          <w:szCs w:val="24"/>
        </w:rPr>
      </w:pPr>
    </w:p>
    <w:tbl>
      <w:tblPr>
        <w:tblStyle w:val="Tablaconcuadrcula"/>
        <w:tblW w:w="9228" w:type="dxa"/>
        <w:jc w:val="center"/>
        <w:tblLook w:val="04A0" w:firstRow="1" w:lastRow="0" w:firstColumn="1" w:lastColumn="0" w:noHBand="0" w:noVBand="1"/>
      </w:tblPr>
      <w:tblGrid>
        <w:gridCol w:w="708"/>
        <w:gridCol w:w="3965"/>
        <w:gridCol w:w="1857"/>
        <w:gridCol w:w="1687"/>
        <w:gridCol w:w="992"/>
        <w:gridCol w:w="9"/>
        <w:gridCol w:w="10"/>
      </w:tblGrid>
      <w:tr w:rsidR="0019059A" w14:paraId="037AADFB" w14:textId="77777777" w:rsidTr="007750F0">
        <w:trPr>
          <w:jc w:val="center"/>
        </w:trPr>
        <w:tc>
          <w:tcPr>
            <w:tcW w:w="9228" w:type="dxa"/>
            <w:gridSpan w:val="7"/>
            <w:shd w:val="clear" w:color="auto" w:fill="1F3864" w:themeFill="accent1" w:themeFillShade="80"/>
          </w:tcPr>
          <w:p w14:paraId="40E3EFFE"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RELACIÓN DE PRODUCTOS/ENTREGABLES POR ACTIVIDAD</w:t>
            </w:r>
          </w:p>
        </w:tc>
      </w:tr>
      <w:tr w:rsidR="0019059A" w14:paraId="7EE389D3" w14:textId="77777777" w:rsidTr="007750F0">
        <w:trPr>
          <w:gridAfter w:val="1"/>
          <w:wAfter w:w="10" w:type="dxa"/>
          <w:jc w:val="center"/>
        </w:trPr>
        <w:tc>
          <w:tcPr>
            <w:tcW w:w="708" w:type="dxa"/>
            <w:shd w:val="clear" w:color="auto" w:fill="1F3864" w:themeFill="accent1" w:themeFillShade="80"/>
          </w:tcPr>
          <w:p w14:paraId="14712D5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No.</w:t>
            </w:r>
          </w:p>
        </w:tc>
        <w:tc>
          <w:tcPr>
            <w:tcW w:w="3965" w:type="dxa"/>
            <w:shd w:val="clear" w:color="auto" w:fill="1F3864" w:themeFill="accent1" w:themeFillShade="80"/>
          </w:tcPr>
          <w:p w14:paraId="54E4E3BA"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Detalle</w:t>
            </w:r>
          </w:p>
        </w:tc>
        <w:tc>
          <w:tcPr>
            <w:tcW w:w="1857" w:type="dxa"/>
            <w:shd w:val="clear" w:color="auto" w:fill="1F3864" w:themeFill="accent1" w:themeFillShade="80"/>
          </w:tcPr>
          <w:p w14:paraId="6C014C3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Responsable</w:t>
            </w:r>
          </w:p>
        </w:tc>
        <w:tc>
          <w:tcPr>
            <w:tcW w:w="2688" w:type="dxa"/>
            <w:gridSpan w:val="3"/>
            <w:shd w:val="clear" w:color="auto" w:fill="1F3864" w:themeFill="accent1" w:themeFillShade="80"/>
          </w:tcPr>
          <w:p w14:paraId="08D56DD7"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Estatus (%)</w:t>
            </w:r>
          </w:p>
        </w:tc>
      </w:tr>
      <w:tr w:rsidR="0019059A" w14:paraId="39E028C8" w14:textId="77777777" w:rsidTr="007750F0">
        <w:trPr>
          <w:gridAfter w:val="1"/>
          <w:wAfter w:w="10" w:type="dxa"/>
          <w:jc w:val="center"/>
        </w:trPr>
        <w:tc>
          <w:tcPr>
            <w:tcW w:w="708" w:type="dxa"/>
            <w:shd w:val="clear" w:color="auto" w:fill="8EAADB" w:themeFill="accent1" w:themeFillTint="99"/>
            <w:vAlign w:val="center"/>
          </w:tcPr>
          <w:p w14:paraId="7A2B50BF"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0</w:t>
            </w:r>
          </w:p>
        </w:tc>
        <w:tc>
          <w:tcPr>
            <w:tcW w:w="8510" w:type="dxa"/>
            <w:gridSpan w:val="5"/>
            <w:shd w:val="clear" w:color="auto" w:fill="8EAADB" w:themeFill="accent1" w:themeFillTint="99"/>
            <w:vAlign w:val="center"/>
          </w:tcPr>
          <w:p w14:paraId="6AC59B3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INICIO FORMAL DE LA ASISTENCIA TÉCNICA</w:t>
            </w:r>
          </w:p>
        </w:tc>
      </w:tr>
      <w:tr w:rsidR="0019059A" w14:paraId="17E0B429" w14:textId="77777777" w:rsidTr="007750F0">
        <w:trPr>
          <w:gridAfter w:val="1"/>
          <w:wAfter w:w="10" w:type="dxa"/>
          <w:jc w:val="center"/>
        </w:trPr>
        <w:tc>
          <w:tcPr>
            <w:tcW w:w="9218" w:type="dxa"/>
            <w:gridSpan w:val="6"/>
            <w:shd w:val="clear" w:color="auto" w:fill="D9D9D9" w:themeFill="background1" w:themeFillShade="D9"/>
            <w:vAlign w:val="center"/>
          </w:tcPr>
          <w:p w14:paraId="6789431E" w14:textId="77777777" w:rsidR="0019059A" w:rsidRPr="00681CAC" w:rsidRDefault="0019059A" w:rsidP="007750F0">
            <w:pPr>
              <w:pStyle w:val="Sinespaciado"/>
              <w:spacing w:line="276" w:lineRule="auto"/>
              <w:rPr>
                <w:rFonts w:ascii="Times New Roman" w:hAnsi="Times New Roman" w:cs="Times New Roman"/>
                <w:sz w:val="10"/>
                <w:szCs w:val="10"/>
              </w:rPr>
            </w:pPr>
          </w:p>
        </w:tc>
      </w:tr>
      <w:tr w:rsidR="0019059A" w14:paraId="4E39CE41" w14:textId="77777777" w:rsidTr="007750F0">
        <w:trPr>
          <w:gridAfter w:val="1"/>
          <w:wAfter w:w="10" w:type="dxa"/>
          <w:jc w:val="center"/>
        </w:trPr>
        <w:tc>
          <w:tcPr>
            <w:tcW w:w="708" w:type="dxa"/>
            <w:shd w:val="clear" w:color="auto" w:fill="8EAADB" w:themeFill="accent1" w:themeFillTint="99"/>
            <w:vAlign w:val="center"/>
          </w:tcPr>
          <w:p w14:paraId="226C4FB4"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0" w:type="dxa"/>
            <w:gridSpan w:val="5"/>
            <w:shd w:val="clear" w:color="auto" w:fill="8EAADB" w:themeFill="accent1" w:themeFillTint="99"/>
            <w:vAlign w:val="center"/>
          </w:tcPr>
          <w:p w14:paraId="303A78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PROCESOS OPERATIVOS</w:t>
            </w:r>
          </w:p>
        </w:tc>
      </w:tr>
      <w:tr w:rsidR="0019059A" w14:paraId="1FBEB85D" w14:textId="77777777" w:rsidTr="007750F0">
        <w:trPr>
          <w:gridAfter w:val="2"/>
          <w:wAfter w:w="19" w:type="dxa"/>
          <w:jc w:val="center"/>
        </w:trPr>
        <w:tc>
          <w:tcPr>
            <w:tcW w:w="4673" w:type="dxa"/>
            <w:gridSpan w:val="2"/>
            <w:vAlign w:val="center"/>
          </w:tcPr>
          <w:p w14:paraId="1AAA75C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suplidores</w:t>
            </w:r>
          </w:p>
        </w:tc>
        <w:tc>
          <w:tcPr>
            <w:tcW w:w="1857" w:type="dxa"/>
            <w:vAlign w:val="center"/>
          </w:tcPr>
          <w:p w14:paraId="1874D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56870AD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15B6C56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9C4F3D" w14:textId="77777777" w:rsidTr="007750F0">
        <w:trPr>
          <w:gridAfter w:val="2"/>
          <w:wAfter w:w="19" w:type="dxa"/>
          <w:jc w:val="center"/>
        </w:trPr>
        <w:tc>
          <w:tcPr>
            <w:tcW w:w="4673" w:type="dxa"/>
            <w:gridSpan w:val="2"/>
            <w:vAlign w:val="center"/>
          </w:tcPr>
          <w:p w14:paraId="72B37C0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supervisión</w:t>
            </w:r>
          </w:p>
        </w:tc>
        <w:tc>
          <w:tcPr>
            <w:tcW w:w="1857" w:type="dxa"/>
            <w:vAlign w:val="center"/>
          </w:tcPr>
          <w:p w14:paraId="6AA949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7B7DEE6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92F1DF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14:paraId="4FBB38D9" w14:textId="77777777" w:rsidTr="007750F0">
        <w:trPr>
          <w:gridAfter w:val="2"/>
          <w:wAfter w:w="19" w:type="dxa"/>
          <w:jc w:val="center"/>
        </w:trPr>
        <w:tc>
          <w:tcPr>
            <w:tcW w:w="4673" w:type="dxa"/>
            <w:gridSpan w:val="2"/>
            <w:vAlign w:val="center"/>
          </w:tcPr>
          <w:p w14:paraId="7A98A2D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FOTESIR</w:t>
            </w:r>
          </w:p>
        </w:tc>
        <w:tc>
          <w:tcPr>
            <w:tcW w:w="1857" w:type="dxa"/>
            <w:vAlign w:val="center"/>
          </w:tcPr>
          <w:p w14:paraId="4CABD71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768589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791C5A25"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14:paraId="672F501D" w14:textId="77777777" w:rsidTr="007750F0">
        <w:trPr>
          <w:gridAfter w:val="2"/>
          <w:wAfter w:w="19" w:type="dxa"/>
          <w:jc w:val="center"/>
        </w:trPr>
        <w:tc>
          <w:tcPr>
            <w:tcW w:w="4673" w:type="dxa"/>
            <w:gridSpan w:val="2"/>
            <w:vAlign w:val="center"/>
          </w:tcPr>
          <w:p w14:paraId="5C80BCF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convocatorias de suplidores</w:t>
            </w:r>
          </w:p>
        </w:tc>
        <w:tc>
          <w:tcPr>
            <w:tcW w:w="1857" w:type="dxa"/>
            <w:vAlign w:val="center"/>
          </w:tcPr>
          <w:p w14:paraId="51DE2B4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32FB4B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68357DF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2FF0BE99" w14:textId="77777777" w:rsidTr="007750F0">
        <w:trPr>
          <w:gridAfter w:val="2"/>
          <w:wAfter w:w="19" w:type="dxa"/>
          <w:jc w:val="center"/>
        </w:trPr>
        <w:tc>
          <w:tcPr>
            <w:tcW w:w="4673" w:type="dxa"/>
            <w:gridSpan w:val="2"/>
            <w:vAlign w:val="center"/>
          </w:tcPr>
          <w:p w14:paraId="1D21566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Publicación periódicos (suplidores)</w:t>
            </w:r>
          </w:p>
        </w:tc>
        <w:tc>
          <w:tcPr>
            <w:tcW w:w="1857" w:type="dxa"/>
            <w:vAlign w:val="center"/>
          </w:tcPr>
          <w:p w14:paraId="22FBAC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C02FB0F"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9662D9E"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23007D" w14:textId="77777777" w:rsidTr="007750F0">
        <w:trPr>
          <w:gridAfter w:val="2"/>
          <w:wAfter w:w="19" w:type="dxa"/>
          <w:jc w:val="center"/>
        </w:trPr>
        <w:tc>
          <w:tcPr>
            <w:tcW w:w="4673" w:type="dxa"/>
            <w:gridSpan w:val="2"/>
            <w:vAlign w:val="center"/>
          </w:tcPr>
          <w:p w14:paraId="41CCAF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inducción a inscripción (suplidores)</w:t>
            </w:r>
          </w:p>
        </w:tc>
        <w:tc>
          <w:tcPr>
            <w:tcW w:w="1857" w:type="dxa"/>
            <w:vAlign w:val="center"/>
          </w:tcPr>
          <w:p w14:paraId="6484ECD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A7F99C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C3A2ED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3012E678" w14:textId="77777777" w:rsidTr="007750F0">
        <w:trPr>
          <w:gridAfter w:val="2"/>
          <w:wAfter w:w="19" w:type="dxa"/>
          <w:jc w:val="center"/>
        </w:trPr>
        <w:tc>
          <w:tcPr>
            <w:tcW w:w="4673" w:type="dxa"/>
            <w:gridSpan w:val="2"/>
            <w:vAlign w:val="center"/>
          </w:tcPr>
          <w:p w14:paraId="4CD678E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inscripción de suplidores</w:t>
            </w:r>
          </w:p>
        </w:tc>
        <w:tc>
          <w:tcPr>
            <w:tcW w:w="1857" w:type="dxa"/>
            <w:vAlign w:val="center"/>
          </w:tcPr>
          <w:p w14:paraId="5AE9FA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D47A17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009B93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2B74939" w14:textId="77777777" w:rsidTr="007750F0">
        <w:trPr>
          <w:gridAfter w:val="2"/>
          <w:wAfter w:w="19" w:type="dxa"/>
          <w:jc w:val="center"/>
        </w:trPr>
        <w:tc>
          <w:tcPr>
            <w:tcW w:w="4673" w:type="dxa"/>
            <w:gridSpan w:val="2"/>
            <w:vAlign w:val="center"/>
          </w:tcPr>
          <w:p w14:paraId="602056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ficha de proyecto de suplidores</w:t>
            </w:r>
          </w:p>
        </w:tc>
        <w:tc>
          <w:tcPr>
            <w:tcW w:w="1857" w:type="dxa"/>
            <w:vAlign w:val="center"/>
          </w:tcPr>
          <w:p w14:paraId="53A7E11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A73D6B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9015218"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752C3494" w14:textId="77777777" w:rsidTr="007750F0">
        <w:trPr>
          <w:gridAfter w:val="2"/>
          <w:wAfter w:w="19" w:type="dxa"/>
          <w:jc w:val="center"/>
        </w:trPr>
        <w:tc>
          <w:tcPr>
            <w:tcW w:w="4673" w:type="dxa"/>
            <w:gridSpan w:val="2"/>
            <w:vAlign w:val="center"/>
          </w:tcPr>
          <w:p w14:paraId="0C80D5C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equipo técnico de suplidores</w:t>
            </w:r>
          </w:p>
        </w:tc>
        <w:tc>
          <w:tcPr>
            <w:tcW w:w="1857" w:type="dxa"/>
            <w:vAlign w:val="center"/>
          </w:tcPr>
          <w:p w14:paraId="459593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64F14A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D875C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101C819" w14:textId="77777777" w:rsidTr="007750F0">
        <w:trPr>
          <w:gridAfter w:val="2"/>
          <w:wAfter w:w="19" w:type="dxa"/>
          <w:jc w:val="center"/>
        </w:trPr>
        <w:tc>
          <w:tcPr>
            <w:tcW w:w="4673" w:type="dxa"/>
            <w:gridSpan w:val="2"/>
            <w:vAlign w:val="center"/>
          </w:tcPr>
          <w:p w14:paraId="3BE9FC6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Instructivo de recepción de suplidores</w:t>
            </w:r>
          </w:p>
        </w:tc>
        <w:tc>
          <w:tcPr>
            <w:tcW w:w="1857" w:type="dxa"/>
            <w:vAlign w:val="center"/>
          </w:tcPr>
          <w:p w14:paraId="1A844E1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B47FF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79D84F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30%</w:t>
            </w:r>
          </w:p>
        </w:tc>
      </w:tr>
      <w:tr w:rsidR="0019059A" w14:paraId="7F62EB4C" w14:textId="77777777" w:rsidTr="007750F0">
        <w:trPr>
          <w:gridAfter w:val="2"/>
          <w:wAfter w:w="19" w:type="dxa"/>
          <w:jc w:val="center"/>
        </w:trPr>
        <w:tc>
          <w:tcPr>
            <w:tcW w:w="4673" w:type="dxa"/>
            <w:gridSpan w:val="2"/>
            <w:vAlign w:val="center"/>
          </w:tcPr>
          <w:p w14:paraId="7C6649E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 xml:space="preserve">Formulario </w:t>
            </w:r>
            <w:proofErr w:type="spellStart"/>
            <w:r>
              <w:rPr>
                <w:rFonts w:ascii="Times New Roman" w:hAnsi="Times New Roman" w:cs="Times New Roman"/>
                <w:sz w:val="24"/>
                <w:szCs w:val="24"/>
              </w:rPr>
              <w:t>check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w:t>
            </w:r>
            <w:proofErr w:type="spellEnd"/>
            <w:r>
              <w:rPr>
                <w:rFonts w:ascii="Times New Roman" w:hAnsi="Times New Roman" w:cs="Times New Roman"/>
                <w:sz w:val="24"/>
                <w:szCs w:val="24"/>
              </w:rPr>
              <w:t xml:space="preserve"> de recepción de suplidores</w:t>
            </w:r>
          </w:p>
        </w:tc>
        <w:tc>
          <w:tcPr>
            <w:tcW w:w="1857" w:type="dxa"/>
            <w:vAlign w:val="center"/>
          </w:tcPr>
          <w:p w14:paraId="7B2E5FE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D21653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34385C"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D446B2B" w14:textId="77777777" w:rsidTr="007750F0">
        <w:trPr>
          <w:gridAfter w:val="2"/>
          <w:wAfter w:w="19" w:type="dxa"/>
          <w:jc w:val="center"/>
        </w:trPr>
        <w:tc>
          <w:tcPr>
            <w:tcW w:w="4673" w:type="dxa"/>
            <w:gridSpan w:val="2"/>
            <w:vAlign w:val="center"/>
          </w:tcPr>
          <w:p w14:paraId="10E9C69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Plantilla Base de datos de expediente (suplidores)</w:t>
            </w:r>
          </w:p>
        </w:tc>
        <w:tc>
          <w:tcPr>
            <w:tcW w:w="1857" w:type="dxa"/>
            <w:vAlign w:val="center"/>
          </w:tcPr>
          <w:p w14:paraId="737330D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525A09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F8E9DB1"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2028C9CF" w14:textId="77777777" w:rsidTr="007750F0">
        <w:trPr>
          <w:gridAfter w:val="2"/>
          <w:wAfter w:w="19" w:type="dxa"/>
          <w:jc w:val="center"/>
        </w:trPr>
        <w:tc>
          <w:tcPr>
            <w:tcW w:w="4673" w:type="dxa"/>
            <w:gridSpan w:val="2"/>
            <w:vAlign w:val="center"/>
          </w:tcPr>
          <w:p w14:paraId="14CFF84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registro de suplidores</w:t>
            </w:r>
          </w:p>
        </w:tc>
        <w:tc>
          <w:tcPr>
            <w:tcW w:w="1857" w:type="dxa"/>
            <w:vAlign w:val="center"/>
          </w:tcPr>
          <w:p w14:paraId="0973D93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C5FDEC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4F2580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949F9D9" w14:textId="77777777" w:rsidTr="007750F0">
        <w:trPr>
          <w:gridAfter w:val="2"/>
          <w:wAfter w:w="19" w:type="dxa"/>
          <w:jc w:val="center"/>
        </w:trPr>
        <w:tc>
          <w:tcPr>
            <w:tcW w:w="4673" w:type="dxa"/>
            <w:gridSpan w:val="2"/>
            <w:vAlign w:val="center"/>
          </w:tcPr>
          <w:p w14:paraId="57D2D0E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proyectos de suplidores</w:t>
            </w:r>
          </w:p>
        </w:tc>
        <w:tc>
          <w:tcPr>
            <w:tcW w:w="1857" w:type="dxa"/>
            <w:vAlign w:val="center"/>
          </w:tcPr>
          <w:p w14:paraId="4DA6264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A17809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AD9C1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C820AC0" w14:textId="77777777" w:rsidTr="007750F0">
        <w:trPr>
          <w:gridAfter w:val="2"/>
          <w:wAfter w:w="19" w:type="dxa"/>
          <w:jc w:val="center"/>
        </w:trPr>
        <w:tc>
          <w:tcPr>
            <w:tcW w:w="4673" w:type="dxa"/>
            <w:gridSpan w:val="2"/>
            <w:vAlign w:val="center"/>
          </w:tcPr>
          <w:p w14:paraId="7602A51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Revisión de especialidades de suplidores</w:t>
            </w:r>
          </w:p>
        </w:tc>
        <w:tc>
          <w:tcPr>
            <w:tcW w:w="1857" w:type="dxa"/>
            <w:vAlign w:val="center"/>
          </w:tcPr>
          <w:p w14:paraId="5E834F9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E9172E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5CF2DFD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17EC2640" w14:textId="77777777" w:rsidTr="007750F0">
        <w:trPr>
          <w:gridAfter w:val="2"/>
          <w:wAfter w:w="19" w:type="dxa"/>
          <w:jc w:val="center"/>
        </w:trPr>
        <w:tc>
          <w:tcPr>
            <w:tcW w:w="4673" w:type="dxa"/>
            <w:gridSpan w:val="2"/>
            <w:vAlign w:val="center"/>
          </w:tcPr>
          <w:p w14:paraId="53E36B2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Certificado de inscripción de suplidores</w:t>
            </w:r>
          </w:p>
        </w:tc>
        <w:tc>
          <w:tcPr>
            <w:tcW w:w="1857" w:type="dxa"/>
            <w:vAlign w:val="center"/>
          </w:tcPr>
          <w:p w14:paraId="569367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005D87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B4F2FD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B685DC2" w14:textId="77777777" w:rsidTr="007750F0">
        <w:trPr>
          <w:gridAfter w:val="2"/>
          <w:wAfter w:w="19" w:type="dxa"/>
          <w:jc w:val="center"/>
        </w:trPr>
        <w:tc>
          <w:tcPr>
            <w:tcW w:w="4673" w:type="dxa"/>
            <w:gridSpan w:val="2"/>
            <w:vAlign w:val="center"/>
          </w:tcPr>
          <w:p w14:paraId="59842D7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Registro de Suplidores</w:t>
            </w:r>
          </w:p>
        </w:tc>
        <w:tc>
          <w:tcPr>
            <w:tcW w:w="1857" w:type="dxa"/>
            <w:vAlign w:val="center"/>
          </w:tcPr>
          <w:p w14:paraId="3ED1A56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BC3DCA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3F3CF6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27F12721" w14:textId="77777777" w:rsidTr="007750F0">
        <w:trPr>
          <w:gridAfter w:val="2"/>
          <w:wAfter w:w="19" w:type="dxa"/>
          <w:jc w:val="center"/>
        </w:trPr>
        <w:tc>
          <w:tcPr>
            <w:tcW w:w="4673" w:type="dxa"/>
            <w:gridSpan w:val="2"/>
            <w:vAlign w:val="center"/>
          </w:tcPr>
          <w:p w14:paraId="1DE1D6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Registro de Suplidores</w:t>
            </w:r>
          </w:p>
        </w:tc>
        <w:tc>
          <w:tcPr>
            <w:tcW w:w="1857" w:type="dxa"/>
            <w:vAlign w:val="center"/>
          </w:tcPr>
          <w:p w14:paraId="7BE67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60963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870517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75%</w:t>
            </w:r>
          </w:p>
        </w:tc>
      </w:tr>
      <w:tr w:rsidR="0019059A" w14:paraId="4984CC84" w14:textId="77777777" w:rsidTr="007750F0">
        <w:trPr>
          <w:gridAfter w:val="2"/>
          <w:wAfter w:w="19" w:type="dxa"/>
          <w:jc w:val="center"/>
        </w:trPr>
        <w:tc>
          <w:tcPr>
            <w:tcW w:w="4673" w:type="dxa"/>
            <w:gridSpan w:val="2"/>
            <w:vAlign w:val="center"/>
          </w:tcPr>
          <w:p w14:paraId="6976F6F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Matriz de evaluación anual de suplidores</w:t>
            </w:r>
          </w:p>
        </w:tc>
        <w:tc>
          <w:tcPr>
            <w:tcW w:w="1857" w:type="dxa"/>
            <w:vAlign w:val="center"/>
          </w:tcPr>
          <w:p w14:paraId="13EDB46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12FB1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DAA4E26"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05965325" w14:textId="77777777" w:rsidTr="007750F0">
        <w:trPr>
          <w:gridAfter w:val="2"/>
          <w:wAfter w:w="19" w:type="dxa"/>
          <w:jc w:val="center"/>
        </w:trPr>
        <w:tc>
          <w:tcPr>
            <w:tcW w:w="4673" w:type="dxa"/>
            <w:gridSpan w:val="2"/>
            <w:vAlign w:val="center"/>
          </w:tcPr>
          <w:p w14:paraId="06A6AD1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Palenque</w:t>
            </w:r>
          </w:p>
        </w:tc>
        <w:tc>
          <w:tcPr>
            <w:tcW w:w="1857" w:type="dxa"/>
            <w:vAlign w:val="center"/>
          </w:tcPr>
          <w:p w14:paraId="434AE34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AFD32A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E8CAB59"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14:paraId="414B1E6F" w14:textId="77777777" w:rsidTr="007750F0">
        <w:trPr>
          <w:gridAfter w:val="2"/>
          <w:wAfter w:w="19" w:type="dxa"/>
          <w:jc w:val="center"/>
        </w:trPr>
        <w:tc>
          <w:tcPr>
            <w:tcW w:w="4673" w:type="dxa"/>
            <w:gridSpan w:val="2"/>
            <w:vAlign w:val="center"/>
          </w:tcPr>
          <w:p w14:paraId="730075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San Juan</w:t>
            </w:r>
          </w:p>
        </w:tc>
        <w:tc>
          <w:tcPr>
            <w:tcW w:w="1857" w:type="dxa"/>
            <w:vAlign w:val="center"/>
          </w:tcPr>
          <w:p w14:paraId="73B41E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07C25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4B7FBFF"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14:paraId="7968EF14" w14:textId="77777777" w:rsidTr="007750F0">
        <w:trPr>
          <w:gridAfter w:val="2"/>
          <w:wAfter w:w="19" w:type="dxa"/>
          <w:jc w:val="center"/>
        </w:trPr>
        <w:tc>
          <w:tcPr>
            <w:tcW w:w="4673" w:type="dxa"/>
            <w:gridSpan w:val="2"/>
            <w:vAlign w:val="center"/>
          </w:tcPr>
          <w:p w14:paraId="79DB560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técnicos)</w:t>
            </w:r>
          </w:p>
        </w:tc>
        <w:tc>
          <w:tcPr>
            <w:tcW w:w="1857" w:type="dxa"/>
            <w:vAlign w:val="center"/>
          </w:tcPr>
          <w:p w14:paraId="6E800BE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549F9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67A35A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F1DDE86" w14:textId="77777777" w:rsidTr="007750F0">
        <w:trPr>
          <w:gridAfter w:val="2"/>
          <w:wAfter w:w="19" w:type="dxa"/>
          <w:jc w:val="center"/>
        </w:trPr>
        <w:tc>
          <w:tcPr>
            <w:tcW w:w="4673" w:type="dxa"/>
            <w:gridSpan w:val="2"/>
            <w:vAlign w:val="center"/>
          </w:tcPr>
          <w:p w14:paraId="49A8C0E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legales)</w:t>
            </w:r>
          </w:p>
        </w:tc>
        <w:tc>
          <w:tcPr>
            <w:tcW w:w="1857" w:type="dxa"/>
            <w:vAlign w:val="center"/>
          </w:tcPr>
          <w:p w14:paraId="69FE759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1F27A8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E5432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546CA806" w14:textId="77777777" w:rsidTr="007750F0">
        <w:trPr>
          <w:gridAfter w:val="2"/>
          <w:wAfter w:w="19" w:type="dxa"/>
          <w:jc w:val="center"/>
        </w:trPr>
        <w:tc>
          <w:tcPr>
            <w:tcW w:w="4673" w:type="dxa"/>
            <w:gridSpan w:val="2"/>
            <w:vAlign w:val="center"/>
          </w:tcPr>
          <w:p w14:paraId="67EE9D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FOTESIR</w:t>
            </w:r>
          </w:p>
        </w:tc>
        <w:tc>
          <w:tcPr>
            <w:tcW w:w="1857" w:type="dxa"/>
            <w:vAlign w:val="center"/>
          </w:tcPr>
          <w:p w14:paraId="4817B4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080094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AF06C0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17EFF784" w14:textId="77777777" w:rsidTr="007750F0">
        <w:trPr>
          <w:gridAfter w:val="2"/>
          <w:wAfter w:w="19" w:type="dxa"/>
          <w:jc w:val="center"/>
        </w:trPr>
        <w:tc>
          <w:tcPr>
            <w:tcW w:w="4673" w:type="dxa"/>
            <w:gridSpan w:val="2"/>
            <w:vAlign w:val="center"/>
          </w:tcPr>
          <w:p w14:paraId="6776C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Estructura presentación de proyectos</w:t>
            </w:r>
          </w:p>
        </w:tc>
        <w:tc>
          <w:tcPr>
            <w:tcW w:w="1857" w:type="dxa"/>
            <w:vAlign w:val="center"/>
          </w:tcPr>
          <w:p w14:paraId="53DB6E5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425DC66"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B84FD2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CF511E4" w14:textId="77777777" w:rsidTr="007750F0">
        <w:trPr>
          <w:gridAfter w:val="2"/>
          <w:wAfter w:w="19" w:type="dxa"/>
          <w:jc w:val="center"/>
        </w:trPr>
        <w:tc>
          <w:tcPr>
            <w:tcW w:w="4673" w:type="dxa"/>
            <w:gridSpan w:val="2"/>
            <w:vAlign w:val="center"/>
          </w:tcPr>
          <w:p w14:paraId="6BF7479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postulación de proyectos a concurso</w:t>
            </w:r>
          </w:p>
        </w:tc>
        <w:tc>
          <w:tcPr>
            <w:tcW w:w="1857" w:type="dxa"/>
            <w:vAlign w:val="center"/>
          </w:tcPr>
          <w:p w14:paraId="08822E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52C384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C77DA0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340CCE2E" w14:textId="77777777" w:rsidTr="007750F0">
        <w:trPr>
          <w:gridAfter w:val="2"/>
          <w:wAfter w:w="19" w:type="dxa"/>
          <w:jc w:val="center"/>
        </w:trPr>
        <w:tc>
          <w:tcPr>
            <w:tcW w:w="4673" w:type="dxa"/>
            <w:gridSpan w:val="2"/>
            <w:vAlign w:val="center"/>
          </w:tcPr>
          <w:p w14:paraId="10BC4A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Instructivo de recepción de proyectos</w:t>
            </w:r>
          </w:p>
        </w:tc>
        <w:tc>
          <w:tcPr>
            <w:tcW w:w="1857" w:type="dxa"/>
            <w:vAlign w:val="center"/>
          </w:tcPr>
          <w:p w14:paraId="228773B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6F88B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EDD1F7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202177C" w14:textId="77777777" w:rsidTr="007750F0">
        <w:trPr>
          <w:gridAfter w:val="2"/>
          <w:wAfter w:w="19" w:type="dxa"/>
          <w:jc w:val="center"/>
        </w:trPr>
        <w:tc>
          <w:tcPr>
            <w:tcW w:w="4673" w:type="dxa"/>
            <w:gridSpan w:val="2"/>
            <w:vAlign w:val="center"/>
          </w:tcPr>
          <w:p w14:paraId="6A4E8C28" w14:textId="77777777" w:rsidR="0019059A" w:rsidRPr="00F1117D" w:rsidRDefault="0019059A" w:rsidP="007750F0">
            <w:pPr>
              <w:pStyle w:val="Sinespaciado"/>
              <w:spacing w:line="276" w:lineRule="auto"/>
              <w:rPr>
                <w:rFonts w:ascii="Times New Roman" w:hAnsi="Times New Roman" w:cs="Times New Roman"/>
                <w:sz w:val="24"/>
                <w:szCs w:val="24"/>
              </w:rPr>
            </w:pPr>
            <w:r w:rsidRPr="00F1117D">
              <w:rPr>
                <w:rFonts w:ascii="Times New Roman" w:hAnsi="Times New Roman" w:cs="Times New Roman"/>
                <w:sz w:val="24"/>
                <w:szCs w:val="24"/>
              </w:rPr>
              <w:t xml:space="preserve">Plantilla </w:t>
            </w:r>
            <w:proofErr w:type="spellStart"/>
            <w:r w:rsidRPr="00F1117D">
              <w:rPr>
                <w:rFonts w:ascii="Times New Roman" w:hAnsi="Times New Roman" w:cs="Times New Roman"/>
                <w:sz w:val="24"/>
                <w:szCs w:val="24"/>
              </w:rPr>
              <w:t>check</w:t>
            </w:r>
            <w:proofErr w:type="spellEnd"/>
            <w:r w:rsidRPr="00F1117D">
              <w:rPr>
                <w:rFonts w:ascii="Times New Roman" w:hAnsi="Times New Roman" w:cs="Times New Roman"/>
                <w:sz w:val="24"/>
                <w:szCs w:val="24"/>
              </w:rPr>
              <w:t xml:space="preserve"> </w:t>
            </w:r>
            <w:proofErr w:type="spellStart"/>
            <w:r w:rsidRPr="00F1117D">
              <w:rPr>
                <w:rFonts w:ascii="Times New Roman" w:hAnsi="Times New Roman" w:cs="Times New Roman"/>
                <w:sz w:val="24"/>
                <w:szCs w:val="24"/>
              </w:rPr>
              <w:t>list</w:t>
            </w:r>
            <w:proofErr w:type="spellEnd"/>
            <w:r w:rsidRPr="00F1117D">
              <w:rPr>
                <w:rFonts w:ascii="Times New Roman" w:hAnsi="Times New Roman" w:cs="Times New Roman"/>
                <w:sz w:val="24"/>
                <w:szCs w:val="24"/>
              </w:rPr>
              <w:t xml:space="preserve"> de recepció</w:t>
            </w:r>
            <w:r>
              <w:rPr>
                <w:rFonts w:ascii="Times New Roman" w:hAnsi="Times New Roman" w:cs="Times New Roman"/>
                <w:sz w:val="24"/>
                <w:szCs w:val="24"/>
              </w:rPr>
              <w:t>n de proyectos</w:t>
            </w:r>
          </w:p>
        </w:tc>
        <w:tc>
          <w:tcPr>
            <w:tcW w:w="1857" w:type="dxa"/>
            <w:vAlign w:val="center"/>
          </w:tcPr>
          <w:p w14:paraId="6263C561"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897F4D4" w14:textId="77777777" w:rsidR="0019059A" w:rsidRPr="00F1117D"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89833A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F562047" w14:textId="77777777" w:rsidTr="007750F0">
        <w:trPr>
          <w:gridAfter w:val="2"/>
          <w:wAfter w:w="19" w:type="dxa"/>
          <w:jc w:val="center"/>
        </w:trPr>
        <w:tc>
          <w:tcPr>
            <w:tcW w:w="4673" w:type="dxa"/>
            <w:gridSpan w:val="2"/>
            <w:vAlign w:val="center"/>
          </w:tcPr>
          <w:p w14:paraId="154BC205"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Plantilla registro de proyectos</w:t>
            </w:r>
          </w:p>
        </w:tc>
        <w:tc>
          <w:tcPr>
            <w:tcW w:w="1857" w:type="dxa"/>
            <w:vAlign w:val="center"/>
          </w:tcPr>
          <w:p w14:paraId="165F08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6DE389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62D9FB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0D8D2C0" w14:textId="77777777" w:rsidTr="007750F0">
        <w:trPr>
          <w:gridAfter w:val="2"/>
          <w:wAfter w:w="19" w:type="dxa"/>
          <w:jc w:val="center"/>
        </w:trPr>
        <w:tc>
          <w:tcPr>
            <w:tcW w:w="4673" w:type="dxa"/>
            <w:gridSpan w:val="2"/>
            <w:vAlign w:val="center"/>
          </w:tcPr>
          <w:p w14:paraId="66211EFB"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certificado de bonificación</w:t>
            </w:r>
          </w:p>
        </w:tc>
        <w:tc>
          <w:tcPr>
            <w:tcW w:w="1857" w:type="dxa"/>
            <w:vAlign w:val="center"/>
          </w:tcPr>
          <w:p w14:paraId="1FAE5F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F86DD1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3DD0369"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37238C6" w14:textId="77777777" w:rsidTr="007750F0">
        <w:trPr>
          <w:gridAfter w:val="2"/>
          <w:wAfter w:w="19" w:type="dxa"/>
          <w:jc w:val="center"/>
        </w:trPr>
        <w:tc>
          <w:tcPr>
            <w:tcW w:w="4673" w:type="dxa"/>
            <w:gridSpan w:val="2"/>
            <w:vAlign w:val="center"/>
          </w:tcPr>
          <w:p w14:paraId="1919D01E"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acuse de recibo certificado de bonificación y contrato</w:t>
            </w:r>
          </w:p>
        </w:tc>
        <w:tc>
          <w:tcPr>
            <w:tcW w:w="1857" w:type="dxa"/>
            <w:vAlign w:val="center"/>
          </w:tcPr>
          <w:p w14:paraId="0E51C38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1C5D81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4E007AC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7261CAEA" w14:textId="77777777" w:rsidTr="007750F0">
        <w:trPr>
          <w:gridAfter w:val="2"/>
          <w:wAfter w:w="19" w:type="dxa"/>
          <w:jc w:val="center"/>
        </w:trPr>
        <w:tc>
          <w:tcPr>
            <w:tcW w:w="4673" w:type="dxa"/>
            <w:gridSpan w:val="2"/>
            <w:vAlign w:val="center"/>
          </w:tcPr>
          <w:p w14:paraId="4FF8C4A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evaluación de riego y legal para suplidores</w:t>
            </w:r>
          </w:p>
        </w:tc>
        <w:tc>
          <w:tcPr>
            <w:tcW w:w="1857" w:type="dxa"/>
            <w:vAlign w:val="center"/>
          </w:tcPr>
          <w:p w14:paraId="159DAB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CCB8C2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07CD848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4D3252E2" w14:textId="77777777" w:rsidTr="007750F0">
        <w:trPr>
          <w:gridAfter w:val="2"/>
          <w:wAfter w:w="19" w:type="dxa"/>
          <w:jc w:val="center"/>
        </w:trPr>
        <w:tc>
          <w:tcPr>
            <w:tcW w:w="4673" w:type="dxa"/>
            <w:gridSpan w:val="2"/>
            <w:vAlign w:val="center"/>
          </w:tcPr>
          <w:p w14:paraId="2CB262B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de contrato TNR - Productor</w:t>
            </w:r>
          </w:p>
        </w:tc>
        <w:tc>
          <w:tcPr>
            <w:tcW w:w="1857" w:type="dxa"/>
            <w:vAlign w:val="center"/>
          </w:tcPr>
          <w:p w14:paraId="52824CD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BC9C03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5DF28F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rsidRPr="00F1117D" w14:paraId="675A1628" w14:textId="77777777" w:rsidTr="007750F0">
        <w:trPr>
          <w:gridAfter w:val="2"/>
          <w:wAfter w:w="19" w:type="dxa"/>
          <w:jc w:val="center"/>
        </w:trPr>
        <w:tc>
          <w:tcPr>
            <w:tcW w:w="4673" w:type="dxa"/>
            <w:gridSpan w:val="2"/>
            <w:vAlign w:val="center"/>
          </w:tcPr>
          <w:p w14:paraId="1EA27D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contrato Productor - Suplidor</w:t>
            </w:r>
          </w:p>
        </w:tc>
        <w:tc>
          <w:tcPr>
            <w:tcW w:w="1857" w:type="dxa"/>
            <w:vAlign w:val="center"/>
          </w:tcPr>
          <w:p w14:paraId="5AC1B35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09C0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51BD228"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rsidRPr="00F1117D" w14:paraId="1F80F135" w14:textId="77777777" w:rsidTr="007750F0">
        <w:trPr>
          <w:gridAfter w:val="2"/>
          <w:wAfter w:w="19" w:type="dxa"/>
          <w:jc w:val="center"/>
        </w:trPr>
        <w:tc>
          <w:tcPr>
            <w:tcW w:w="4673" w:type="dxa"/>
            <w:gridSpan w:val="2"/>
            <w:vAlign w:val="center"/>
          </w:tcPr>
          <w:p w14:paraId="0610D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de supervisión de proyectos</w:t>
            </w:r>
          </w:p>
        </w:tc>
        <w:tc>
          <w:tcPr>
            <w:tcW w:w="1857" w:type="dxa"/>
            <w:vAlign w:val="center"/>
          </w:tcPr>
          <w:p w14:paraId="500540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800E6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FB5761C"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rsidRPr="00F1117D" w14:paraId="3192BC2C" w14:textId="77777777" w:rsidTr="007750F0">
        <w:trPr>
          <w:gridAfter w:val="2"/>
          <w:wAfter w:w="19" w:type="dxa"/>
          <w:jc w:val="center"/>
        </w:trPr>
        <w:tc>
          <w:tcPr>
            <w:tcW w:w="4673" w:type="dxa"/>
            <w:gridSpan w:val="2"/>
            <w:vAlign w:val="center"/>
          </w:tcPr>
          <w:p w14:paraId="30B23A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inicio de obra</w:t>
            </w:r>
          </w:p>
        </w:tc>
        <w:tc>
          <w:tcPr>
            <w:tcW w:w="1857" w:type="dxa"/>
            <w:vAlign w:val="center"/>
          </w:tcPr>
          <w:p w14:paraId="4078159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9E1A30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037A3C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4894C23" w14:textId="77777777" w:rsidTr="007750F0">
        <w:trPr>
          <w:gridAfter w:val="2"/>
          <w:wAfter w:w="19" w:type="dxa"/>
          <w:jc w:val="center"/>
        </w:trPr>
        <w:tc>
          <w:tcPr>
            <w:tcW w:w="4673" w:type="dxa"/>
            <w:gridSpan w:val="2"/>
            <w:vAlign w:val="center"/>
          </w:tcPr>
          <w:p w14:paraId="6549A44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libro de obra</w:t>
            </w:r>
          </w:p>
        </w:tc>
        <w:tc>
          <w:tcPr>
            <w:tcW w:w="1857" w:type="dxa"/>
            <w:vAlign w:val="center"/>
          </w:tcPr>
          <w:p w14:paraId="552FE5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98151D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12CF39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295EEE97" w14:textId="77777777" w:rsidTr="007750F0">
        <w:trPr>
          <w:gridAfter w:val="2"/>
          <w:wAfter w:w="19" w:type="dxa"/>
          <w:jc w:val="center"/>
        </w:trPr>
        <w:tc>
          <w:tcPr>
            <w:tcW w:w="4673" w:type="dxa"/>
            <w:gridSpan w:val="2"/>
            <w:vAlign w:val="center"/>
          </w:tcPr>
          <w:p w14:paraId="723A863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término de obra</w:t>
            </w:r>
          </w:p>
        </w:tc>
        <w:tc>
          <w:tcPr>
            <w:tcW w:w="1857" w:type="dxa"/>
            <w:vAlign w:val="center"/>
          </w:tcPr>
          <w:p w14:paraId="4A3D0D2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32F85F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132151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09C0795" w14:textId="77777777" w:rsidTr="007750F0">
        <w:trPr>
          <w:gridAfter w:val="2"/>
          <w:wAfter w:w="19" w:type="dxa"/>
          <w:jc w:val="center"/>
        </w:trPr>
        <w:tc>
          <w:tcPr>
            <w:tcW w:w="4673" w:type="dxa"/>
            <w:gridSpan w:val="2"/>
            <w:vAlign w:val="center"/>
          </w:tcPr>
          <w:p w14:paraId="39F3E0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recepción técnica final de obra</w:t>
            </w:r>
          </w:p>
        </w:tc>
        <w:tc>
          <w:tcPr>
            <w:tcW w:w="1857" w:type="dxa"/>
            <w:vAlign w:val="center"/>
          </w:tcPr>
          <w:p w14:paraId="5BF30A8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5E7C67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7B5B2D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4DBF4352" w14:textId="77777777" w:rsidTr="007750F0">
        <w:trPr>
          <w:gridAfter w:val="2"/>
          <w:wAfter w:w="19" w:type="dxa"/>
          <w:jc w:val="center"/>
        </w:trPr>
        <w:tc>
          <w:tcPr>
            <w:tcW w:w="4673" w:type="dxa"/>
            <w:gridSpan w:val="2"/>
            <w:vAlign w:val="center"/>
          </w:tcPr>
          <w:p w14:paraId="4CDB88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acta de recepción definitiva de proyecto</w:t>
            </w:r>
          </w:p>
        </w:tc>
        <w:tc>
          <w:tcPr>
            <w:tcW w:w="1857" w:type="dxa"/>
            <w:vAlign w:val="center"/>
          </w:tcPr>
          <w:p w14:paraId="1D0767D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02702A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39DF4A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69B9B411" w14:textId="77777777" w:rsidTr="007750F0">
        <w:trPr>
          <w:gridAfter w:val="2"/>
          <w:wAfter w:w="19" w:type="dxa"/>
          <w:jc w:val="center"/>
        </w:trPr>
        <w:tc>
          <w:tcPr>
            <w:tcW w:w="9209" w:type="dxa"/>
            <w:gridSpan w:val="5"/>
            <w:shd w:val="clear" w:color="auto" w:fill="D9D9D9" w:themeFill="background1" w:themeFillShade="D9"/>
            <w:vAlign w:val="center"/>
          </w:tcPr>
          <w:p w14:paraId="3D86716A" w14:textId="77777777" w:rsidR="0019059A" w:rsidRPr="00870B36" w:rsidRDefault="0019059A" w:rsidP="007750F0">
            <w:pPr>
              <w:pStyle w:val="Sinespaciado"/>
              <w:spacing w:line="276" w:lineRule="auto"/>
              <w:jc w:val="center"/>
              <w:rPr>
                <w:rFonts w:ascii="Times New Roman" w:hAnsi="Times New Roman" w:cs="Times New Roman"/>
                <w:sz w:val="10"/>
                <w:szCs w:val="10"/>
              </w:rPr>
            </w:pPr>
          </w:p>
        </w:tc>
      </w:tr>
      <w:tr w:rsidR="0019059A" w14:paraId="03CDB8C2" w14:textId="77777777" w:rsidTr="007750F0">
        <w:trPr>
          <w:gridAfter w:val="1"/>
          <w:wAfter w:w="10" w:type="dxa"/>
          <w:jc w:val="center"/>
        </w:trPr>
        <w:tc>
          <w:tcPr>
            <w:tcW w:w="708" w:type="dxa"/>
            <w:shd w:val="clear" w:color="auto" w:fill="8EAADB" w:themeFill="accent1" w:themeFillTint="99"/>
            <w:vAlign w:val="center"/>
          </w:tcPr>
          <w:p w14:paraId="143DD1BC"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8510" w:type="dxa"/>
            <w:gridSpan w:val="5"/>
            <w:shd w:val="clear" w:color="auto" w:fill="8EAADB" w:themeFill="accent1" w:themeFillTint="99"/>
            <w:vAlign w:val="center"/>
          </w:tcPr>
          <w:p w14:paraId="22A3DF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APLICACIÓN DEL ESQUEMA DE FIDEICOMISO</w:t>
            </w:r>
          </w:p>
        </w:tc>
      </w:tr>
      <w:tr w:rsidR="0019059A" w14:paraId="6DA78ED0" w14:textId="77777777" w:rsidTr="007750F0">
        <w:trPr>
          <w:gridAfter w:val="2"/>
          <w:wAfter w:w="19" w:type="dxa"/>
          <w:jc w:val="center"/>
        </w:trPr>
        <w:tc>
          <w:tcPr>
            <w:tcW w:w="4673" w:type="dxa"/>
            <w:gridSpan w:val="2"/>
            <w:vAlign w:val="center"/>
          </w:tcPr>
          <w:p w14:paraId="063592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aplicación</w:t>
            </w:r>
          </w:p>
        </w:tc>
        <w:tc>
          <w:tcPr>
            <w:tcW w:w="1857" w:type="dxa"/>
            <w:vAlign w:val="center"/>
          </w:tcPr>
          <w:p w14:paraId="50447EF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6EC7D61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36C528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5CA88CF5" w14:textId="77777777" w:rsidTr="007750F0">
        <w:trPr>
          <w:gridAfter w:val="2"/>
          <w:wAfter w:w="19" w:type="dxa"/>
          <w:jc w:val="center"/>
        </w:trPr>
        <w:tc>
          <w:tcPr>
            <w:tcW w:w="4673" w:type="dxa"/>
            <w:gridSpan w:val="2"/>
            <w:vAlign w:val="center"/>
          </w:tcPr>
          <w:p w14:paraId="501EA61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Reglamento/Instructivo Comités</w:t>
            </w:r>
          </w:p>
        </w:tc>
        <w:tc>
          <w:tcPr>
            <w:tcW w:w="1857" w:type="dxa"/>
            <w:vAlign w:val="center"/>
          </w:tcPr>
          <w:p w14:paraId="42D79DB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4CB81D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6E415D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5B86417E" w14:textId="77777777" w:rsidTr="007750F0">
        <w:trPr>
          <w:gridAfter w:val="2"/>
          <w:wAfter w:w="19" w:type="dxa"/>
          <w:jc w:val="center"/>
        </w:trPr>
        <w:tc>
          <w:tcPr>
            <w:tcW w:w="4673" w:type="dxa"/>
            <w:gridSpan w:val="2"/>
            <w:vAlign w:val="center"/>
          </w:tcPr>
          <w:p w14:paraId="493485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Estado de cuentas FOTESIR</w:t>
            </w:r>
          </w:p>
        </w:tc>
        <w:tc>
          <w:tcPr>
            <w:tcW w:w="1857" w:type="dxa"/>
            <w:vAlign w:val="center"/>
          </w:tcPr>
          <w:p w14:paraId="7EFAC1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D2CE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63C1F3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50%</w:t>
            </w:r>
          </w:p>
        </w:tc>
      </w:tr>
      <w:tr w:rsidR="0019059A" w14:paraId="3927EB1E" w14:textId="77777777" w:rsidTr="007750F0">
        <w:trPr>
          <w:gridAfter w:val="2"/>
          <w:wAfter w:w="19" w:type="dxa"/>
          <w:jc w:val="center"/>
        </w:trPr>
        <w:tc>
          <w:tcPr>
            <w:tcW w:w="4673" w:type="dxa"/>
            <w:gridSpan w:val="2"/>
            <w:vAlign w:val="center"/>
          </w:tcPr>
          <w:p w14:paraId="488B67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solicitud de pago</w:t>
            </w:r>
          </w:p>
        </w:tc>
        <w:tc>
          <w:tcPr>
            <w:tcW w:w="1857" w:type="dxa"/>
            <w:vAlign w:val="center"/>
          </w:tcPr>
          <w:p w14:paraId="271516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F152D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A72976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30908884" w14:textId="77777777" w:rsidTr="007750F0">
        <w:trPr>
          <w:gridAfter w:val="2"/>
          <w:wAfter w:w="19" w:type="dxa"/>
          <w:jc w:val="center"/>
        </w:trPr>
        <w:tc>
          <w:tcPr>
            <w:tcW w:w="9209" w:type="dxa"/>
            <w:gridSpan w:val="5"/>
            <w:shd w:val="clear" w:color="auto" w:fill="D9D9D9" w:themeFill="background1" w:themeFillShade="D9"/>
            <w:vAlign w:val="center"/>
          </w:tcPr>
          <w:p w14:paraId="4B73B26B"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03E9FCE" w14:textId="77777777" w:rsidTr="007750F0">
        <w:trPr>
          <w:gridAfter w:val="1"/>
          <w:wAfter w:w="10" w:type="dxa"/>
          <w:jc w:val="center"/>
        </w:trPr>
        <w:tc>
          <w:tcPr>
            <w:tcW w:w="708" w:type="dxa"/>
            <w:shd w:val="clear" w:color="auto" w:fill="8EAADB" w:themeFill="accent1" w:themeFillTint="99"/>
            <w:vAlign w:val="center"/>
          </w:tcPr>
          <w:p w14:paraId="33D1FB08"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8510" w:type="dxa"/>
            <w:gridSpan w:val="5"/>
            <w:shd w:val="clear" w:color="auto" w:fill="8EAADB" w:themeFill="accent1" w:themeFillTint="99"/>
            <w:vAlign w:val="center"/>
          </w:tcPr>
          <w:p w14:paraId="19983B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FORTALECIMIENTO DE LA CAPACIDAD</w:t>
            </w:r>
          </w:p>
        </w:tc>
      </w:tr>
      <w:tr w:rsidR="0019059A" w14:paraId="4572D916" w14:textId="77777777" w:rsidTr="007750F0">
        <w:trPr>
          <w:gridAfter w:val="2"/>
          <w:wAfter w:w="19" w:type="dxa"/>
          <w:jc w:val="center"/>
        </w:trPr>
        <w:tc>
          <w:tcPr>
            <w:tcW w:w="4673" w:type="dxa"/>
            <w:gridSpan w:val="2"/>
            <w:vAlign w:val="center"/>
          </w:tcPr>
          <w:p w14:paraId="7D854C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Capacitación sobre instalación de sistemas de riego</w:t>
            </w:r>
          </w:p>
        </w:tc>
        <w:tc>
          <w:tcPr>
            <w:tcW w:w="1857" w:type="dxa"/>
            <w:vAlign w:val="center"/>
          </w:tcPr>
          <w:p w14:paraId="7DD93EB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w:t>
            </w:r>
          </w:p>
        </w:tc>
        <w:tc>
          <w:tcPr>
            <w:tcW w:w="1687" w:type="dxa"/>
            <w:vAlign w:val="center"/>
          </w:tcPr>
          <w:p w14:paraId="1248ABC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8F1F5E4" w14:textId="77777777" w:rsidR="0019059A" w:rsidRDefault="0019059A" w:rsidP="007750F0">
            <w:pPr>
              <w:pStyle w:val="Sinespaciado"/>
              <w:spacing w:line="276" w:lineRule="auto"/>
              <w:jc w:val="center"/>
              <w:rPr>
                <w:rFonts w:ascii="Times New Roman" w:hAnsi="Times New Roman" w:cs="Times New Roman"/>
                <w:sz w:val="24"/>
                <w:szCs w:val="24"/>
              </w:rPr>
            </w:pPr>
            <w:r w:rsidRPr="00BF2632">
              <w:rPr>
                <w:rFonts w:ascii="Times New Roman" w:hAnsi="Times New Roman" w:cs="Times New Roman"/>
                <w:b/>
                <w:bCs/>
                <w:sz w:val="24"/>
                <w:szCs w:val="24"/>
                <w:highlight w:val="green"/>
              </w:rPr>
              <w:t>100%</w:t>
            </w:r>
          </w:p>
        </w:tc>
      </w:tr>
      <w:tr w:rsidR="0019059A" w14:paraId="208E46FC" w14:textId="77777777" w:rsidTr="007750F0">
        <w:trPr>
          <w:gridAfter w:val="2"/>
          <w:wAfter w:w="19" w:type="dxa"/>
          <w:jc w:val="center"/>
        </w:trPr>
        <w:tc>
          <w:tcPr>
            <w:tcW w:w="4673" w:type="dxa"/>
            <w:gridSpan w:val="2"/>
            <w:vAlign w:val="center"/>
          </w:tcPr>
          <w:p w14:paraId="61FEEFB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Reconocimiento a capacitados</w:t>
            </w:r>
          </w:p>
        </w:tc>
        <w:tc>
          <w:tcPr>
            <w:tcW w:w="1857" w:type="dxa"/>
            <w:vAlign w:val="center"/>
          </w:tcPr>
          <w:p w14:paraId="0C40223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136C874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8F2BC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E308030" w14:textId="77777777" w:rsidTr="007750F0">
        <w:trPr>
          <w:gridAfter w:val="2"/>
          <w:wAfter w:w="19" w:type="dxa"/>
          <w:jc w:val="center"/>
        </w:trPr>
        <w:tc>
          <w:tcPr>
            <w:tcW w:w="9209" w:type="dxa"/>
            <w:gridSpan w:val="5"/>
            <w:shd w:val="clear" w:color="auto" w:fill="D9D9D9" w:themeFill="background1" w:themeFillShade="D9"/>
            <w:vAlign w:val="center"/>
          </w:tcPr>
          <w:p w14:paraId="0D45EA0C"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5621053" w14:textId="77777777" w:rsidTr="007750F0">
        <w:trPr>
          <w:gridAfter w:val="1"/>
          <w:wAfter w:w="10" w:type="dxa"/>
          <w:jc w:val="center"/>
        </w:trPr>
        <w:tc>
          <w:tcPr>
            <w:tcW w:w="708" w:type="dxa"/>
            <w:shd w:val="clear" w:color="auto" w:fill="8EAADB" w:themeFill="accent1" w:themeFillTint="99"/>
            <w:vAlign w:val="center"/>
          </w:tcPr>
          <w:p w14:paraId="35B28343"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4</w:t>
            </w:r>
          </w:p>
        </w:tc>
        <w:tc>
          <w:tcPr>
            <w:tcW w:w="8510" w:type="dxa"/>
            <w:gridSpan w:val="5"/>
            <w:shd w:val="clear" w:color="auto" w:fill="8EAADB" w:themeFill="accent1" w:themeFillTint="99"/>
            <w:vAlign w:val="center"/>
          </w:tcPr>
          <w:p w14:paraId="1C62624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MECANISMOS DE MONITOREO</w:t>
            </w:r>
          </w:p>
        </w:tc>
      </w:tr>
      <w:tr w:rsidR="0019059A" w14:paraId="7D833C74" w14:textId="77777777" w:rsidTr="007750F0">
        <w:trPr>
          <w:gridAfter w:val="2"/>
          <w:wAfter w:w="19" w:type="dxa"/>
          <w:jc w:val="center"/>
        </w:trPr>
        <w:tc>
          <w:tcPr>
            <w:tcW w:w="4673" w:type="dxa"/>
            <w:gridSpan w:val="2"/>
            <w:vAlign w:val="center"/>
          </w:tcPr>
          <w:p w14:paraId="1E18E64B" w14:textId="77777777" w:rsidR="0019059A" w:rsidRDefault="0019059A" w:rsidP="007750F0">
            <w:pPr>
              <w:pStyle w:val="Sinespaciado"/>
              <w:spacing w:line="276" w:lineRule="auto"/>
              <w:rPr>
                <w:rFonts w:ascii="Times New Roman" w:hAnsi="Times New Roman" w:cs="Times New Roman"/>
                <w:sz w:val="24"/>
                <w:szCs w:val="24"/>
              </w:rPr>
            </w:pPr>
          </w:p>
        </w:tc>
        <w:tc>
          <w:tcPr>
            <w:tcW w:w="1857" w:type="dxa"/>
            <w:vAlign w:val="center"/>
          </w:tcPr>
          <w:p w14:paraId="3C47902E" w14:textId="77777777" w:rsidR="0019059A" w:rsidRDefault="0019059A" w:rsidP="007750F0">
            <w:pPr>
              <w:pStyle w:val="Sinespaciado"/>
              <w:spacing w:line="276" w:lineRule="auto"/>
              <w:rPr>
                <w:rFonts w:ascii="Times New Roman" w:hAnsi="Times New Roman" w:cs="Times New Roman"/>
                <w:sz w:val="24"/>
                <w:szCs w:val="24"/>
              </w:rPr>
            </w:pPr>
          </w:p>
        </w:tc>
        <w:tc>
          <w:tcPr>
            <w:tcW w:w="1687" w:type="dxa"/>
            <w:vAlign w:val="center"/>
          </w:tcPr>
          <w:p w14:paraId="207312C0" w14:textId="77777777" w:rsidR="0019059A" w:rsidRDefault="0019059A" w:rsidP="007750F0">
            <w:pPr>
              <w:pStyle w:val="Sinespaciado"/>
              <w:spacing w:line="276" w:lineRule="auto"/>
              <w:jc w:val="center"/>
              <w:rPr>
                <w:rFonts w:ascii="Times New Roman" w:hAnsi="Times New Roman" w:cs="Times New Roman"/>
                <w:sz w:val="24"/>
                <w:szCs w:val="24"/>
              </w:rPr>
            </w:pPr>
          </w:p>
        </w:tc>
        <w:tc>
          <w:tcPr>
            <w:tcW w:w="992" w:type="dxa"/>
            <w:vAlign w:val="center"/>
          </w:tcPr>
          <w:p w14:paraId="79A301A6" w14:textId="77777777" w:rsidR="0019059A" w:rsidRDefault="0019059A" w:rsidP="007750F0">
            <w:pPr>
              <w:pStyle w:val="Sinespaciado"/>
              <w:spacing w:line="276" w:lineRule="auto"/>
              <w:jc w:val="center"/>
              <w:rPr>
                <w:rFonts w:ascii="Times New Roman" w:hAnsi="Times New Roman" w:cs="Times New Roman"/>
                <w:sz w:val="24"/>
                <w:szCs w:val="24"/>
              </w:rPr>
            </w:pPr>
          </w:p>
        </w:tc>
      </w:tr>
      <w:tr w:rsidR="0019059A" w14:paraId="2C6FE76C" w14:textId="77777777" w:rsidTr="007750F0">
        <w:trPr>
          <w:gridAfter w:val="2"/>
          <w:wAfter w:w="19" w:type="dxa"/>
          <w:jc w:val="center"/>
        </w:trPr>
        <w:tc>
          <w:tcPr>
            <w:tcW w:w="9209" w:type="dxa"/>
            <w:gridSpan w:val="5"/>
            <w:shd w:val="clear" w:color="auto" w:fill="FF0000"/>
            <w:vAlign w:val="center"/>
          </w:tcPr>
          <w:p w14:paraId="2EB337C9"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bl>
    <w:p w14:paraId="46505226" w14:textId="77777777" w:rsidR="00923601" w:rsidRDefault="00923601" w:rsidP="00A81E01">
      <w:pPr>
        <w:pStyle w:val="Sinespaciado"/>
        <w:spacing w:line="276" w:lineRule="auto"/>
        <w:jc w:val="both"/>
        <w:rPr>
          <w:rFonts w:ascii="Times New Roman" w:hAnsi="Times New Roman" w:cs="Times New Roman"/>
          <w:sz w:val="24"/>
          <w:szCs w:val="24"/>
        </w:rPr>
      </w:pPr>
    </w:p>
    <w:p w14:paraId="31EB4E67" w14:textId="77777777" w:rsidR="00C46660" w:rsidRDefault="00C46660" w:rsidP="00A81E01">
      <w:pPr>
        <w:pStyle w:val="Sinespaciado"/>
        <w:spacing w:line="276" w:lineRule="auto"/>
        <w:jc w:val="both"/>
        <w:rPr>
          <w:rFonts w:ascii="Times New Roman" w:hAnsi="Times New Roman" w:cs="Times New Roman"/>
          <w:sz w:val="24"/>
          <w:szCs w:val="24"/>
        </w:rPr>
      </w:pPr>
    </w:p>
    <w:p w14:paraId="46D0B15B" w14:textId="77777777" w:rsidR="00B91E22" w:rsidRDefault="00634EC4" w:rsidP="00B91E22">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Como se puede observar se han identificado 46 productos o entregables relacionados por actividad, donde en la actividad No.1 se identificaron 40 productos o entregables, para la actividad No.2 se identificaron 4 productos o entregables, en la actividad No.3 se identificaron </w:t>
      </w:r>
      <w:r w:rsidR="008335C5">
        <w:rPr>
          <w:rFonts w:ascii="Times New Roman" w:hAnsi="Times New Roman" w:cs="Times New Roman"/>
          <w:sz w:val="24"/>
          <w:szCs w:val="24"/>
        </w:rPr>
        <w:t>dos productos</w:t>
      </w:r>
      <w:r>
        <w:rPr>
          <w:rFonts w:ascii="Times New Roman" w:hAnsi="Times New Roman" w:cs="Times New Roman"/>
          <w:sz w:val="24"/>
          <w:szCs w:val="24"/>
        </w:rPr>
        <w:t xml:space="preserve"> o entregable, en la actividad No.4 no se identificaron productos o entregables.</w:t>
      </w:r>
      <w:r w:rsidR="007C0C0F">
        <w:rPr>
          <w:rFonts w:ascii="Times New Roman" w:hAnsi="Times New Roman" w:cs="Times New Roman"/>
          <w:sz w:val="24"/>
          <w:szCs w:val="24"/>
        </w:rPr>
        <w:t xml:space="preserve"> </w:t>
      </w:r>
      <w:r w:rsidR="00B91E22">
        <w:rPr>
          <w:rFonts w:ascii="Times New Roman" w:hAnsi="Times New Roman" w:cs="Times New Roman"/>
          <w:sz w:val="24"/>
          <w:szCs w:val="24"/>
        </w:rPr>
        <w:t xml:space="preserve">Entorno al avance en la elaboración de los productos o entregables, estos fueron validados utilizando una estructura de “semáforo” en la que indica como </w:t>
      </w:r>
      <w:r w:rsidR="00B91E22" w:rsidRPr="00B60C4A">
        <w:rPr>
          <w:rFonts w:ascii="Times New Roman" w:hAnsi="Times New Roman" w:cs="Times New Roman"/>
          <w:sz w:val="24"/>
          <w:szCs w:val="24"/>
          <w:highlight w:val="green"/>
        </w:rPr>
        <w:t>verde</w:t>
      </w:r>
      <w:r w:rsidR="00B91E22">
        <w:rPr>
          <w:rFonts w:ascii="Times New Roman" w:hAnsi="Times New Roman" w:cs="Times New Roman"/>
          <w:sz w:val="24"/>
          <w:szCs w:val="24"/>
        </w:rPr>
        <w:t xml:space="preserve"> si su avance corresponde al rango de 80% a 100%; </w:t>
      </w:r>
      <w:r w:rsidR="00B91E22" w:rsidRPr="00AB2BEE">
        <w:rPr>
          <w:rFonts w:ascii="Times New Roman" w:hAnsi="Times New Roman" w:cs="Times New Roman"/>
          <w:sz w:val="24"/>
          <w:szCs w:val="24"/>
          <w:highlight w:val="yellow"/>
        </w:rPr>
        <w:t>amarillo</w:t>
      </w:r>
      <w:r w:rsidR="00B91E22">
        <w:rPr>
          <w:rFonts w:ascii="Times New Roman" w:hAnsi="Times New Roman" w:cs="Times New Roman"/>
          <w:sz w:val="24"/>
          <w:szCs w:val="24"/>
        </w:rPr>
        <w:t xml:space="preserve">, si el avance está entre 60% a 79% y </w:t>
      </w:r>
      <w:r w:rsidR="00B91E22" w:rsidRPr="00917407">
        <w:rPr>
          <w:rFonts w:ascii="Times New Roman" w:hAnsi="Times New Roman" w:cs="Times New Roman"/>
          <w:sz w:val="24"/>
          <w:szCs w:val="24"/>
          <w:highlight w:val="red"/>
        </w:rPr>
        <w:t>rojo</w:t>
      </w:r>
      <w:r w:rsidR="00B91E22">
        <w:rPr>
          <w:rFonts w:ascii="Times New Roman" w:hAnsi="Times New Roman" w:cs="Times New Roman"/>
          <w:sz w:val="24"/>
          <w:szCs w:val="24"/>
        </w:rPr>
        <w:t xml:space="preserve">, si el avance está localizado en el rango de 0% a 59%. En ese sentido tenemos que: </w:t>
      </w:r>
    </w:p>
    <w:p w14:paraId="4F30D8F5" w14:textId="77777777" w:rsidR="00B91E22" w:rsidRDefault="00B91E22" w:rsidP="00B91E22">
      <w:pPr>
        <w:pStyle w:val="Sinespaciado"/>
        <w:spacing w:line="276" w:lineRule="auto"/>
        <w:jc w:val="both"/>
        <w:rPr>
          <w:rFonts w:ascii="Times New Roman" w:hAnsi="Times New Roman" w:cs="Times New Roman"/>
          <w:sz w:val="24"/>
          <w:szCs w:val="24"/>
        </w:rPr>
      </w:pPr>
    </w:p>
    <w:p w14:paraId="2000143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26 de los productos o entregables se verifican en el estatus de 80% a 100%</w:t>
      </w:r>
    </w:p>
    <w:p w14:paraId="3E15047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3 de los productos o entregables tienen un estatus de 60% a 79%.</w:t>
      </w:r>
    </w:p>
    <w:p w14:paraId="4759D5D9"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17 de los productos o entregables indican un estatus entre 0% y 59%.</w:t>
      </w:r>
    </w:p>
    <w:p w14:paraId="48A6EADE" w14:textId="77777777" w:rsidR="00026DE8" w:rsidRDefault="00026DE8" w:rsidP="00634EC4">
      <w:pPr>
        <w:pStyle w:val="Sinespaciado"/>
        <w:spacing w:line="276" w:lineRule="auto"/>
        <w:jc w:val="both"/>
        <w:rPr>
          <w:rFonts w:ascii="Times New Roman" w:hAnsi="Times New Roman" w:cs="Times New Roman"/>
          <w:sz w:val="24"/>
          <w:szCs w:val="24"/>
        </w:rPr>
      </w:pPr>
    </w:p>
    <w:p w14:paraId="2FF603A4" w14:textId="77777777" w:rsidR="00026DE8" w:rsidRDefault="00026DE8" w:rsidP="00634EC4">
      <w:pPr>
        <w:pStyle w:val="Sinespaciado"/>
        <w:spacing w:line="276" w:lineRule="auto"/>
        <w:jc w:val="both"/>
        <w:rPr>
          <w:rFonts w:ascii="Times New Roman" w:hAnsi="Times New Roman" w:cs="Times New Roman"/>
          <w:sz w:val="24"/>
          <w:szCs w:val="24"/>
        </w:rPr>
      </w:pPr>
    </w:p>
    <w:p w14:paraId="551CE67C" w14:textId="468D25F5" w:rsidR="00634EC4" w:rsidRDefault="007C0C0F" w:rsidP="00634EC4">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Respecto al avance general logrado </w:t>
      </w:r>
      <w:r w:rsidR="009C31B0">
        <w:rPr>
          <w:rFonts w:ascii="Times New Roman" w:hAnsi="Times New Roman" w:cs="Times New Roman"/>
          <w:sz w:val="24"/>
          <w:szCs w:val="24"/>
        </w:rPr>
        <w:t xml:space="preserve">en la elaboración de los productos o entregables mencionados </w:t>
      </w:r>
      <w:r w:rsidR="003B4360">
        <w:rPr>
          <w:rFonts w:ascii="Times New Roman" w:hAnsi="Times New Roman" w:cs="Times New Roman"/>
          <w:sz w:val="24"/>
          <w:szCs w:val="24"/>
        </w:rPr>
        <w:t xml:space="preserve">se a logrado un </w:t>
      </w:r>
      <w:r w:rsidR="00263D69">
        <w:rPr>
          <w:rFonts w:ascii="Times New Roman" w:hAnsi="Times New Roman" w:cs="Times New Roman"/>
          <w:sz w:val="24"/>
          <w:szCs w:val="24"/>
        </w:rPr>
        <w:t>35.97% de cumplimiento de cada producto o entregable.</w:t>
      </w:r>
      <w:r w:rsidR="009C31B0">
        <w:rPr>
          <w:rFonts w:ascii="Times New Roman" w:hAnsi="Times New Roman" w:cs="Times New Roman"/>
          <w:sz w:val="24"/>
          <w:szCs w:val="24"/>
        </w:rPr>
        <w:t xml:space="preserve"> </w:t>
      </w:r>
    </w:p>
    <w:p w14:paraId="50C2FE29" w14:textId="77777777" w:rsidR="00634EC4" w:rsidRDefault="00634EC4" w:rsidP="00634EC4">
      <w:pPr>
        <w:pStyle w:val="Sinespaciado"/>
        <w:spacing w:line="276" w:lineRule="auto"/>
        <w:jc w:val="both"/>
        <w:rPr>
          <w:rFonts w:ascii="Times New Roman" w:hAnsi="Times New Roman" w:cs="Times New Roman"/>
          <w:sz w:val="24"/>
          <w:szCs w:val="24"/>
        </w:rPr>
      </w:pPr>
    </w:p>
    <w:p w14:paraId="4222CA3F" w14:textId="77777777" w:rsidR="00710374" w:rsidRDefault="00710374" w:rsidP="00A81E01">
      <w:pPr>
        <w:pStyle w:val="Sinespaciado"/>
        <w:spacing w:line="276" w:lineRule="auto"/>
        <w:jc w:val="both"/>
        <w:rPr>
          <w:rFonts w:ascii="Times New Roman" w:hAnsi="Times New Roman" w:cs="Times New Roman"/>
          <w:sz w:val="24"/>
          <w:szCs w:val="24"/>
        </w:rPr>
      </w:pPr>
    </w:p>
    <w:p w14:paraId="0B212B74" w14:textId="0B0EA45F" w:rsidR="00255F0D" w:rsidRDefault="00255F0D"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marco del cumplimiento de las labores pautadas para en el cronograma antes mencionado, para </w:t>
      </w:r>
      <w:r w:rsidR="00B91E22">
        <w:rPr>
          <w:rFonts w:ascii="Times New Roman" w:hAnsi="Times New Roman" w:cs="Times New Roman"/>
          <w:sz w:val="24"/>
          <w:szCs w:val="24"/>
        </w:rPr>
        <w:t xml:space="preserve">el 1er </w:t>
      </w:r>
      <w:r>
        <w:rPr>
          <w:rFonts w:ascii="Times New Roman" w:hAnsi="Times New Roman" w:cs="Times New Roman"/>
          <w:sz w:val="24"/>
          <w:szCs w:val="24"/>
        </w:rPr>
        <w:t>trimestr</w:t>
      </w:r>
      <w:r w:rsidR="00B9359D">
        <w:rPr>
          <w:rFonts w:ascii="Times New Roman" w:hAnsi="Times New Roman" w:cs="Times New Roman"/>
          <w:sz w:val="24"/>
          <w:szCs w:val="24"/>
        </w:rPr>
        <w:t>e del año 202</w:t>
      </w:r>
      <w:r w:rsidR="00B91E22">
        <w:rPr>
          <w:rFonts w:ascii="Times New Roman" w:hAnsi="Times New Roman" w:cs="Times New Roman"/>
          <w:sz w:val="24"/>
          <w:szCs w:val="24"/>
        </w:rPr>
        <w:t>3</w:t>
      </w:r>
      <w:r w:rsidR="00B9359D">
        <w:rPr>
          <w:rFonts w:ascii="Times New Roman" w:hAnsi="Times New Roman" w:cs="Times New Roman"/>
          <w:sz w:val="24"/>
          <w:szCs w:val="24"/>
        </w:rPr>
        <w:t>, se realizaron las siguientes a</w:t>
      </w:r>
      <w:r w:rsidR="00E654AE">
        <w:rPr>
          <w:rFonts w:ascii="Times New Roman" w:hAnsi="Times New Roman" w:cs="Times New Roman"/>
          <w:sz w:val="24"/>
          <w:szCs w:val="24"/>
        </w:rPr>
        <w:t>c</w:t>
      </w:r>
      <w:r w:rsidR="00B9359D">
        <w:rPr>
          <w:rFonts w:ascii="Times New Roman" w:hAnsi="Times New Roman" w:cs="Times New Roman"/>
          <w:sz w:val="24"/>
          <w:szCs w:val="24"/>
        </w:rPr>
        <w:t>tividades:</w:t>
      </w:r>
    </w:p>
    <w:p w14:paraId="0648D480" w14:textId="77777777" w:rsidR="00B9359D" w:rsidRDefault="00B9359D" w:rsidP="00A81E01">
      <w:pPr>
        <w:pStyle w:val="Sinespaciado"/>
        <w:spacing w:line="276" w:lineRule="auto"/>
        <w:jc w:val="both"/>
        <w:rPr>
          <w:rFonts w:ascii="Times New Roman" w:hAnsi="Times New Roman" w:cs="Times New Roman"/>
          <w:sz w:val="24"/>
          <w:szCs w:val="24"/>
        </w:rPr>
      </w:pPr>
    </w:p>
    <w:p w14:paraId="64976BE1" w14:textId="7D2684DE" w:rsidR="008A0E46" w:rsidRDefault="00230D75"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para la implementación de la Política de Fomento a la Tecnificación del Sistema de Riego, en el marco del fideicomiso y bajo la modalidad de bonificación de los proyectos de tecnificación, mediante el mecanismo de concursos públicos.</w:t>
      </w:r>
    </w:p>
    <w:p w14:paraId="708C27BE" w14:textId="6AE9031D" w:rsidR="009F0E91" w:rsidRDefault="009F0E91"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y mecanismos de registro de suplidores.</w:t>
      </w:r>
    </w:p>
    <w:p w14:paraId="2031FE12" w14:textId="24A710C5" w:rsidR="009F0E91" w:rsidRDefault="00FE033B"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d</w:t>
      </w:r>
      <w:r w:rsidR="00D34C13">
        <w:rPr>
          <w:rFonts w:ascii="Times New Roman" w:hAnsi="Times New Roman" w:cs="Times New Roman"/>
          <w:sz w:val="24"/>
          <w:szCs w:val="24"/>
        </w:rPr>
        <w:t xml:space="preserve">e Base de datos de suplidores basado en </w:t>
      </w:r>
      <w:r w:rsidR="00D05C50">
        <w:rPr>
          <w:rFonts w:ascii="Times New Roman" w:hAnsi="Times New Roman" w:cs="Times New Roman"/>
          <w:sz w:val="24"/>
          <w:szCs w:val="24"/>
        </w:rPr>
        <w:t xml:space="preserve">levantamiento y calificación de </w:t>
      </w:r>
      <w:r w:rsidR="00235413">
        <w:rPr>
          <w:rFonts w:ascii="Times New Roman" w:hAnsi="Times New Roman" w:cs="Times New Roman"/>
          <w:sz w:val="24"/>
          <w:szCs w:val="24"/>
        </w:rPr>
        <w:t>estos</w:t>
      </w:r>
      <w:r w:rsidR="00D05C50">
        <w:rPr>
          <w:rFonts w:ascii="Times New Roman" w:hAnsi="Times New Roman" w:cs="Times New Roman"/>
          <w:sz w:val="24"/>
          <w:szCs w:val="24"/>
        </w:rPr>
        <w:t>.</w:t>
      </w:r>
    </w:p>
    <w:p w14:paraId="33F70AC3" w14:textId="451DDCAD" w:rsidR="00E25FAE" w:rsidRDefault="00E25FAE"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Reunión de presentación de desempeño del proyecto de cooperación internacional con representantes del MEPyD, donde se obtuvieron las mejores calificaciones </w:t>
      </w:r>
      <w:r w:rsidR="009E09EF">
        <w:rPr>
          <w:rFonts w:ascii="Times New Roman" w:hAnsi="Times New Roman" w:cs="Times New Roman"/>
          <w:sz w:val="24"/>
          <w:szCs w:val="24"/>
        </w:rPr>
        <w:t>en las iniciativas de cooperación sur – sur.</w:t>
      </w:r>
    </w:p>
    <w:p w14:paraId="2EA4BB48" w14:textId="65737DD2" w:rsidR="00C80C4B" w:rsidRDefault="008601AC" w:rsidP="004A4D94">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Reunión de coordinación de actualización de los trabajos para el año 2023</w:t>
      </w:r>
    </w:p>
    <w:p w14:paraId="30253D17" w14:textId="77777777" w:rsidR="009E09EF" w:rsidRDefault="009E09EF" w:rsidP="009E09EF">
      <w:pPr>
        <w:pStyle w:val="Sinespaciado"/>
        <w:spacing w:line="276" w:lineRule="auto"/>
        <w:jc w:val="both"/>
        <w:rPr>
          <w:rFonts w:ascii="Times New Roman" w:hAnsi="Times New Roman" w:cs="Times New Roman"/>
          <w:sz w:val="24"/>
          <w:szCs w:val="24"/>
        </w:rPr>
      </w:pPr>
    </w:p>
    <w:p w14:paraId="277728E4" w14:textId="77777777" w:rsidR="009E09EF" w:rsidRDefault="009E09EF" w:rsidP="009E09EF">
      <w:pPr>
        <w:pStyle w:val="Sinespaciado"/>
        <w:spacing w:line="276" w:lineRule="auto"/>
        <w:jc w:val="both"/>
        <w:rPr>
          <w:rFonts w:ascii="Times New Roman" w:hAnsi="Times New Roman" w:cs="Times New Roman"/>
          <w:sz w:val="24"/>
          <w:szCs w:val="24"/>
        </w:rPr>
      </w:pPr>
    </w:p>
    <w:p w14:paraId="73BEAD10" w14:textId="45CFBB69" w:rsidR="008A0E46" w:rsidRDefault="008A0E46" w:rsidP="008A0E46">
      <w:pPr>
        <w:pStyle w:val="Sinespaciado"/>
        <w:spacing w:line="276" w:lineRule="auto"/>
        <w:jc w:val="both"/>
        <w:rPr>
          <w:rFonts w:ascii="Times New Roman" w:hAnsi="Times New Roman" w:cs="Times New Roman"/>
          <w:b/>
          <w:bCs/>
          <w:sz w:val="28"/>
          <w:szCs w:val="28"/>
        </w:rPr>
      </w:pPr>
      <w:r w:rsidRPr="003B2EFC">
        <w:rPr>
          <w:rFonts w:ascii="Times New Roman" w:hAnsi="Times New Roman" w:cs="Times New Roman"/>
          <w:b/>
          <w:bCs/>
          <w:sz w:val="28"/>
          <w:szCs w:val="28"/>
        </w:rPr>
        <w:lastRenderedPageBreak/>
        <w:t>Otros proyectos en curso.</w:t>
      </w:r>
    </w:p>
    <w:p w14:paraId="22E6784C" w14:textId="77777777" w:rsidR="00D32DDE" w:rsidRPr="003B2EFC" w:rsidRDefault="00D32DDE" w:rsidP="008A0E46">
      <w:pPr>
        <w:pStyle w:val="Sinespaciado"/>
        <w:spacing w:line="276" w:lineRule="auto"/>
        <w:jc w:val="both"/>
        <w:rPr>
          <w:rFonts w:ascii="Times New Roman" w:hAnsi="Times New Roman" w:cs="Times New Roman"/>
          <w:b/>
          <w:bCs/>
          <w:sz w:val="28"/>
          <w:szCs w:val="28"/>
        </w:rPr>
      </w:pPr>
    </w:p>
    <w:p w14:paraId="645A470E" w14:textId="4C0D397D" w:rsidR="008A0E46" w:rsidRDefault="008A0E46" w:rsidP="008A0E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adición a los esfuerzos antes mencionados, al momento de la elaboración de este informe, se están </w:t>
      </w:r>
      <w:r w:rsidR="007C4DCD">
        <w:rPr>
          <w:rFonts w:ascii="Times New Roman" w:hAnsi="Times New Roman" w:cs="Times New Roman"/>
          <w:sz w:val="24"/>
          <w:szCs w:val="24"/>
        </w:rPr>
        <w:t>realizando</w:t>
      </w:r>
      <w:r>
        <w:rPr>
          <w:rFonts w:ascii="Times New Roman" w:hAnsi="Times New Roman" w:cs="Times New Roman"/>
          <w:sz w:val="24"/>
          <w:szCs w:val="24"/>
        </w:rPr>
        <w:t xml:space="preserve"> actividades orientadas a formalizar otras iniciativas nacionales e internaciones guiadas al fortalecimiento de la institución y en la elaboración de herramientas y estrategias que permitan el desarrollo e implementación eficaz de la política de tecnificación de riego que se pretende. Estas iniciativas son:</w:t>
      </w:r>
    </w:p>
    <w:p w14:paraId="628ED578" w14:textId="1CA039A8" w:rsidR="008A0E46" w:rsidRDefault="008A0E46" w:rsidP="008A0E46">
      <w:pPr>
        <w:pStyle w:val="Sinespaciado"/>
        <w:spacing w:line="276" w:lineRule="auto"/>
        <w:jc w:val="both"/>
        <w:rPr>
          <w:rFonts w:ascii="Times New Roman" w:hAnsi="Times New Roman" w:cs="Times New Roman"/>
          <w:sz w:val="24"/>
          <w:szCs w:val="24"/>
        </w:rPr>
      </w:pPr>
    </w:p>
    <w:p w14:paraId="49D0AC6F" w14:textId="751FC512" w:rsidR="008A0E46" w:rsidRPr="00EA4723" w:rsidRDefault="00E67661" w:rsidP="008A0E46">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Asistencia técnica en el fortalecimiento de las capacidades para al eficientización del uso del agua en el riego agrícola y el uso de la energía limpia y/o renovable</w:t>
      </w:r>
      <w:r w:rsidR="008C5518">
        <w:rPr>
          <w:rFonts w:ascii="Times New Roman" w:hAnsi="Times New Roman" w:cs="Times New Roman"/>
          <w:b/>
          <w:bCs/>
          <w:sz w:val="24"/>
          <w:szCs w:val="24"/>
        </w:rPr>
        <w:t>.</w:t>
      </w:r>
    </w:p>
    <w:p w14:paraId="7A9CBE09" w14:textId="77777777" w:rsidR="00EA4723" w:rsidRPr="00E67661" w:rsidRDefault="00EA4723" w:rsidP="00EA4723">
      <w:pPr>
        <w:pStyle w:val="Sinespaciado"/>
        <w:spacing w:line="276" w:lineRule="auto"/>
        <w:jc w:val="both"/>
        <w:rPr>
          <w:rFonts w:ascii="Times New Roman" w:hAnsi="Times New Roman" w:cs="Times New Roman"/>
          <w:sz w:val="24"/>
          <w:szCs w:val="24"/>
        </w:rPr>
      </w:pPr>
    </w:p>
    <w:p w14:paraId="2CEF1F36" w14:textId="07B933A6" w:rsidR="00F436F8" w:rsidRDefault="00E67661" w:rsidP="00E6766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Esta iniciativa de cooperación</w:t>
      </w:r>
      <w:r w:rsidR="00CE79A0">
        <w:rPr>
          <w:rFonts w:ascii="Times New Roman" w:hAnsi="Times New Roman" w:cs="Times New Roman"/>
          <w:sz w:val="24"/>
          <w:szCs w:val="24"/>
        </w:rPr>
        <w:t xml:space="preserve"> internacional</w:t>
      </w:r>
      <w:r>
        <w:rPr>
          <w:rFonts w:ascii="Times New Roman" w:hAnsi="Times New Roman" w:cs="Times New Roman"/>
          <w:sz w:val="24"/>
          <w:szCs w:val="24"/>
        </w:rPr>
        <w:t xml:space="preserve"> con</w:t>
      </w:r>
      <w:r w:rsidR="00CE79A0">
        <w:rPr>
          <w:rFonts w:ascii="Times New Roman" w:hAnsi="Times New Roman" w:cs="Times New Roman"/>
          <w:sz w:val="24"/>
          <w:szCs w:val="24"/>
        </w:rPr>
        <w:t xml:space="preserve"> la Agencia Mexicana de Cooperación Internacional para el Desarrollo, en conjunto con el Instituto Mexicano de Tecnología del Agua</w:t>
      </w:r>
      <w:r w:rsidR="00354AE3">
        <w:rPr>
          <w:rFonts w:ascii="Times New Roman" w:hAnsi="Times New Roman" w:cs="Times New Roman"/>
          <w:sz w:val="24"/>
          <w:szCs w:val="24"/>
        </w:rPr>
        <w:t xml:space="preserve"> </w:t>
      </w:r>
      <w:r w:rsidR="00CE79A0">
        <w:rPr>
          <w:rFonts w:ascii="Times New Roman" w:hAnsi="Times New Roman" w:cs="Times New Roman"/>
          <w:sz w:val="24"/>
          <w:szCs w:val="24"/>
        </w:rPr>
        <w:t>(IMTA)</w:t>
      </w:r>
      <w:r>
        <w:rPr>
          <w:rFonts w:ascii="Times New Roman" w:hAnsi="Times New Roman" w:cs="Times New Roman"/>
          <w:sz w:val="24"/>
          <w:szCs w:val="24"/>
        </w:rPr>
        <w:t>, tiene como objetivo Contribuir a aumentar la eficiencia en el uso del recurso agua para el riego en la agricultura y el uso de la energía limpia y/o renovable en la República Dominicana, garantizando el desarrollo sostenible a largo plazo</w:t>
      </w:r>
      <w:r w:rsidR="005A353C">
        <w:rPr>
          <w:rFonts w:ascii="Times New Roman" w:hAnsi="Times New Roman" w:cs="Times New Roman"/>
          <w:sz w:val="24"/>
          <w:szCs w:val="24"/>
        </w:rPr>
        <w:t>, y a la disponibilidad del líquido para el consumo humano, por medio del fortalecimiento institucional de la Dirección Ejecutiva de la Comisión de Fomento a la Tecnificación del Sistema Nacional de Riego.</w:t>
      </w:r>
    </w:p>
    <w:p w14:paraId="65038D32" w14:textId="77777777" w:rsidR="009E09EF" w:rsidRDefault="009E09EF" w:rsidP="00E67661">
      <w:pPr>
        <w:pStyle w:val="Sinespaciado"/>
        <w:spacing w:line="276" w:lineRule="auto"/>
        <w:jc w:val="both"/>
        <w:rPr>
          <w:rFonts w:ascii="Times New Roman" w:hAnsi="Times New Roman" w:cs="Times New Roman"/>
          <w:sz w:val="24"/>
          <w:szCs w:val="24"/>
        </w:rPr>
      </w:pPr>
    </w:p>
    <w:p w14:paraId="441B1AB9" w14:textId="08AEA808" w:rsidR="002046D1" w:rsidRDefault="009E09EF" w:rsidP="00E6766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 realizó la primera reunión </w:t>
      </w:r>
      <w:r w:rsidR="002046D1">
        <w:rPr>
          <w:rFonts w:ascii="Times New Roman" w:hAnsi="Times New Roman" w:cs="Times New Roman"/>
          <w:sz w:val="24"/>
          <w:szCs w:val="24"/>
        </w:rPr>
        <w:t>de coordinación de las actividades con el equipo del IMTA y de seguimiento del MEPyD, con el objetivo de establecer una fecha para el comienzo de las actividades.</w:t>
      </w:r>
    </w:p>
    <w:p w14:paraId="198A41E1" w14:textId="77777777" w:rsidR="002046D1" w:rsidRDefault="002046D1" w:rsidP="00E67661">
      <w:pPr>
        <w:pStyle w:val="Sinespaciado"/>
        <w:spacing w:line="276" w:lineRule="auto"/>
        <w:jc w:val="both"/>
        <w:rPr>
          <w:rFonts w:ascii="Times New Roman" w:hAnsi="Times New Roman" w:cs="Times New Roman"/>
          <w:sz w:val="24"/>
          <w:szCs w:val="24"/>
        </w:rPr>
      </w:pPr>
    </w:p>
    <w:p w14:paraId="2430EB39" w14:textId="65D6F5CE" w:rsidR="005A353C" w:rsidRPr="00EA4723" w:rsidRDefault="005A353C" w:rsidP="005A353C">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Elaboración de la estrategia nacional de fomento a la tecnificación del sistema nacional de riego.</w:t>
      </w:r>
    </w:p>
    <w:p w14:paraId="0DFD1D77" w14:textId="77777777" w:rsidR="00EA4723" w:rsidRPr="005A353C" w:rsidRDefault="00EA4723" w:rsidP="00EA4723">
      <w:pPr>
        <w:pStyle w:val="Sinespaciado"/>
        <w:spacing w:line="276" w:lineRule="auto"/>
        <w:jc w:val="both"/>
        <w:rPr>
          <w:rFonts w:ascii="Times New Roman" w:hAnsi="Times New Roman" w:cs="Times New Roman"/>
          <w:sz w:val="24"/>
          <w:szCs w:val="24"/>
        </w:rPr>
      </w:pPr>
    </w:p>
    <w:p w14:paraId="7E84E29F" w14:textId="0A25C0C3" w:rsidR="00F436F8" w:rsidRDefault="005A353C" w:rsidP="005A353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iniciativa con la Organización de las Naciones Unidas para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 xml:space="preserve"> Alimentación </w:t>
      </w:r>
      <w:r w:rsidR="00BF1068">
        <w:rPr>
          <w:rFonts w:ascii="Times New Roman" w:hAnsi="Times New Roman" w:cs="Times New Roman"/>
          <w:sz w:val="24"/>
          <w:szCs w:val="24"/>
        </w:rPr>
        <w:t>y la Agricultura (FAO)</w:t>
      </w:r>
      <w:r w:rsidR="00CE79A0">
        <w:rPr>
          <w:rFonts w:ascii="Times New Roman" w:hAnsi="Times New Roman" w:cs="Times New Roman"/>
          <w:sz w:val="24"/>
          <w:szCs w:val="24"/>
        </w:rPr>
        <w:t>,</w:t>
      </w:r>
      <w:r w:rsidR="00BF1068">
        <w:rPr>
          <w:rFonts w:ascii="Times New Roman" w:hAnsi="Times New Roman" w:cs="Times New Roman"/>
          <w:sz w:val="24"/>
          <w:szCs w:val="24"/>
        </w:rPr>
        <w:t xml:space="preserve"> tiene como objetivo la elaboración de la Estrategia Nacional de Fomento a la Tecnificación del Sistema Nacional de Riego, dando cumplimiento a lo establecido en el decreto 204-21.</w:t>
      </w:r>
      <w:r w:rsidR="005A0CE2">
        <w:rPr>
          <w:rFonts w:ascii="Times New Roman" w:hAnsi="Times New Roman" w:cs="Times New Roman"/>
          <w:sz w:val="24"/>
          <w:szCs w:val="24"/>
        </w:rPr>
        <w:t xml:space="preserve"> </w:t>
      </w:r>
      <w:r w:rsidR="00F2712A">
        <w:rPr>
          <w:rFonts w:ascii="Times New Roman" w:hAnsi="Times New Roman" w:cs="Times New Roman"/>
          <w:sz w:val="24"/>
          <w:szCs w:val="24"/>
        </w:rPr>
        <w:t>Esta iniciativa se encuentra en fase de identificación de todas las actividades y elaboración y aprobación del cronograma de trabajo.</w:t>
      </w:r>
    </w:p>
    <w:p w14:paraId="42A9996A" w14:textId="7F6F4E45" w:rsidR="00BF1068" w:rsidRDefault="00BF1068" w:rsidP="005A353C">
      <w:pPr>
        <w:pStyle w:val="Sinespaciado"/>
        <w:spacing w:line="276" w:lineRule="auto"/>
        <w:jc w:val="both"/>
        <w:rPr>
          <w:rFonts w:ascii="Times New Roman" w:hAnsi="Times New Roman" w:cs="Times New Roman"/>
          <w:sz w:val="24"/>
          <w:szCs w:val="24"/>
        </w:rPr>
      </w:pPr>
    </w:p>
    <w:p w14:paraId="6C1ABA4E" w14:textId="4FD3BDC9" w:rsidR="00BF1068" w:rsidRPr="00CE79A0" w:rsidRDefault="00F2712A" w:rsidP="00F436F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Acuerdo de cooperación interinstitucional entre la Dirección Ejecutiva de la Comisión de Fomento a la Tecnificación del Sistema Nacional de Riego y el Ministerio de Economía, Planificación y Desarrollo (MEPyD).</w:t>
      </w:r>
    </w:p>
    <w:p w14:paraId="0924B977" w14:textId="77777777" w:rsidR="00CE79A0" w:rsidRPr="00F2712A" w:rsidRDefault="00CE79A0" w:rsidP="00CE79A0">
      <w:pPr>
        <w:pStyle w:val="Sinespaciado"/>
        <w:spacing w:line="276" w:lineRule="auto"/>
        <w:ind w:left="720"/>
        <w:jc w:val="both"/>
        <w:rPr>
          <w:rFonts w:ascii="Times New Roman" w:hAnsi="Times New Roman" w:cs="Times New Roman"/>
          <w:sz w:val="24"/>
          <w:szCs w:val="24"/>
        </w:rPr>
      </w:pPr>
    </w:p>
    <w:p w14:paraId="248B7142" w14:textId="309EA3CF" w:rsidR="00F2712A" w:rsidRDefault="00F2712A"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acuerdo con el Proyecto de Inclusión Productiva y Resiliencia </w:t>
      </w:r>
      <w:r w:rsidR="000239C5">
        <w:rPr>
          <w:rFonts w:ascii="Times New Roman" w:hAnsi="Times New Roman" w:cs="Times New Roman"/>
          <w:sz w:val="24"/>
          <w:szCs w:val="24"/>
        </w:rPr>
        <w:t xml:space="preserve">de las Familias Rurales Pobres (PRORURAL), tiene por objetivo el fortalecimiento de las capacidades de resiliencia de las familias que integran las </w:t>
      </w:r>
      <w:r w:rsidR="00CE79A0">
        <w:rPr>
          <w:rFonts w:ascii="Times New Roman" w:hAnsi="Times New Roman" w:cs="Times New Roman"/>
          <w:sz w:val="24"/>
          <w:szCs w:val="24"/>
        </w:rPr>
        <w:t>Organizaciones económicas Rurales.</w:t>
      </w:r>
    </w:p>
    <w:p w14:paraId="47CE6B9B" w14:textId="77777777" w:rsidR="00D32DDE" w:rsidRDefault="00D32DDE" w:rsidP="00F2712A">
      <w:pPr>
        <w:pStyle w:val="Sinespaciado"/>
        <w:spacing w:line="276" w:lineRule="auto"/>
        <w:jc w:val="both"/>
        <w:rPr>
          <w:rFonts w:ascii="Times New Roman" w:hAnsi="Times New Roman" w:cs="Times New Roman"/>
          <w:sz w:val="24"/>
          <w:szCs w:val="24"/>
        </w:rPr>
      </w:pPr>
    </w:p>
    <w:p w14:paraId="6AD28605" w14:textId="77777777" w:rsidR="00D32DDE" w:rsidRDefault="00D32DDE" w:rsidP="00F2712A">
      <w:pPr>
        <w:pStyle w:val="Sinespaciado"/>
        <w:spacing w:line="276" w:lineRule="auto"/>
        <w:jc w:val="both"/>
        <w:rPr>
          <w:rFonts w:ascii="Times New Roman" w:hAnsi="Times New Roman" w:cs="Times New Roman"/>
          <w:sz w:val="24"/>
          <w:szCs w:val="24"/>
        </w:rPr>
      </w:pPr>
    </w:p>
    <w:p w14:paraId="712BF8E6" w14:textId="77777777" w:rsidR="00D32DDE" w:rsidRDefault="00D32DDE" w:rsidP="00F2712A">
      <w:pPr>
        <w:pStyle w:val="Sinespaciado"/>
        <w:spacing w:line="276" w:lineRule="auto"/>
        <w:jc w:val="both"/>
        <w:rPr>
          <w:rFonts w:ascii="Times New Roman" w:hAnsi="Times New Roman" w:cs="Times New Roman"/>
          <w:sz w:val="24"/>
          <w:szCs w:val="24"/>
        </w:rPr>
      </w:pPr>
    </w:p>
    <w:p w14:paraId="602E7D1E" w14:textId="15DF1363" w:rsidR="00D32DDE" w:rsidRDefault="00D32DDE"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PROXIMOS PASOS</w:t>
      </w:r>
      <w:r w:rsidR="00EA4723">
        <w:rPr>
          <w:rFonts w:ascii="Times New Roman" w:hAnsi="Times New Roman" w:cs="Times New Roman"/>
          <w:sz w:val="24"/>
          <w:szCs w:val="24"/>
        </w:rPr>
        <w:t>:</w:t>
      </w:r>
    </w:p>
    <w:p w14:paraId="176A50A7" w14:textId="77777777" w:rsidR="00EA4723" w:rsidRDefault="00EA4723" w:rsidP="00F2712A">
      <w:pPr>
        <w:pStyle w:val="Sinespaciado"/>
        <w:spacing w:line="276" w:lineRule="auto"/>
        <w:jc w:val="both"/>
        <w:rPr>
          <w:rFonts w:ascii="Times New Roman" w:hAnsi="Times New Roman" w:cs="Times New Roman"/>
          <w:sz w:val="24"/>
          <w:szCs w:val="24"/>
        </w:rPr>
      </w:pPr>
    </w:p>
    <w:p w14:paraId="22EB6818" w14:textId="0D204590" w:rsidR="00EA4723" w:rsidRDefault="00EA4723"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Dirección Ejecutiva de la Comisión de Fomento a la Tecnificación del Sistema Nacional de Riego</w:t>
      </w:r>
      <w:r w:rsidR="00600ABD">
        <w:rPr>
          <w:rFonts w:ascii="Times New Roman" w:hAnsi="Times New Roman" w:cs="Times New Roman"/>
          <w:sz w:val="24"/>
          <w:szCs w:val="24"/>
        </w:rPr>
        <w:t xml:space="preserve"> en su afán de </w:t>
      </w:r>
      <w:r w:rsidR="00CF321C">
        <w:rPr>
          <w:rFonts w:ascii="Times New Roman" w:hAnsi="Times New Roman" w:cs="Times New Roman"/>
          <w:sz w:val="24"/>
          <w:szCs w:val="24"/>
        </w:rPr>
        <w:t xml:space="preserve">cumplir con la misión que le fue encomendada e indicada en el decreto que la crea seguirá realizando esfuerzos </w:t>
      </w:r>
      <w:r w:rsidR="001F5136">
        <w:rPr>
          <w:rFonts w:ascii="Times New Roman" w:hAnsi="Times New Roman" w:cs="Times New Roman"/>
          <w:sz w:val="24"/>
          <w:szCs w:val="24"/>
        </w:rPr>
        <w:t xml:space="preserve">orientados a su cumplimiento, es por esta razón que, a continuación, se presentan las </w:t>
      </w:r>
      <w:r w:rsidR="003C4BFE">
        <w:rPr>
          <w:rFonts w:ascii="Times New Roman" w:hAnsi="Times New Roman" w:cs="Times New Roman"/>
          <w:sz w:val="24"/>
          <w:szCs w:val="24"/>
        </w:rPr>
        <w:t>acciones que se realizarán para el próximo trimestre.</w:t>
      </w:r>
    </w:p>
    <w:p w14:paraId="28AF77B9" w14:textId="77777777" w:rsidR="003C4BFE" w:rsidRDefault="003C4BFE" w:rsidP="00F2712A">
      <w:pPr>
        <w:pStyle w:val="Sinespaciado"/>
        <w:spacing w:line="276" w:lineRule="auto"/>
        <w:jc w:val="both"/>
        <w:rPr>
          <w:rFonts w:ascii="Times New Roman" w:hAnsi="Times New Roman" w:cs="Times New Roman"/>
          <w:sz w:val="24"/>
          <w:szCs w:val="24"/>
        </w:rPr>
      </w:pPr>
    </w:p>
    <w:p w14:paraId="2F3376EB" w14:textId="77777777" w:rsidR="00FF44BC" w:rsidRPr="00AD3286" w:rsidRDefault="00FF44BC" w:rsidP="00FF44BC">
      <w:pPr>
        <w:pStyle w:val="Sinespaciado"/>
        <w:numPr>
          <w:ilvl w:val="0"/>
          <w:numId w:val="12"/>
        </w:numPr>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F8EC9F6" w14:textId="77777777" w:rsidR="003C4BFE" w:rsidRDefault="003C4BFE" w:rsidP="00FF44BC">
      <w:pPr>
        <w:pStyle w:val="Sinespaciado"/>
        <w:spacing w:line="276" w:lineRule="auto"/>
        <w:jc w:val="both"/>
        <w:rPr>
          <w:rFonts w:ascii="Times New Roman" w:hAnsi="Times New Roman" w:cs="Times New Roman"/>
          <w:sz w:val="24"/>
          <w:szCs w:val="24"/>
        </w:rPr>
      </w:pPr>
    </w:p>
    <w:p w14:paraId="73E83C25" w14:textId="4AA38729" w:rsidR="00FF44BC" w:rsidRDefault="009C1B17" w:rsidP="00FF44B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AB58DC">
        <w:rPr>
          <w:rFonts w:ascii="Times New Roman" w:hAnsi="Times New Roman" w:cs="Times New Roman"/>
          <w:sz w:val="24"/>
          <w:szCs w:val="24"/>
        </w:rPr>
        <w:t xml:space="preserve">eunión de coordinación con la Comisión Nacional de Riego de Chile a fin de </w:t>
      </w:r>
      <w:r w:rsidR="006E2E1A">
        <w:rPr>
          <w:rFonts w:ascii="Times New Roman" w:hAnsi="Times New Roman" w:cs="Times New Roman"/>
          <w:sz w:val="24"/>
          <w:szCs w:val="24"/>
        </w:rPr>
        <w:t xml:space="preserve">pautar e identificar una comisión de profesionales de Tecnificación Nacional de Riego </w:t>
      </w:r>
      <w:r w:rsidR="00B95A7E">
        <w:rPr>
          <w:rFonts w:ascii="Times New Roman" w:hAnsi="Times New Roman" w:cs="Times New Roman"/>
          <w:sz w:val="24"/>
          <w:szCs w:val="24"/>
        </w:rPr>
        <w:t xml:space="preserve">para la realización de una visita de trabajo en el marco del cumplimiento de las actividades </w:t>
      </w:r>
      <w:r w:rsidR="00DF5B55">
        <w:rPr>
          <w:rFonts w:ascii="Times New Roman" w:hAnsi="Times New Roman" w:cs="Times New Roman"/>
          <w:sz w:val="24"/>
          <w:szCs w:val="24"/>
        </w:rPr>
        <w:t xml:space="preserve">respecto al fortalecimiento de las capacidades, el acompañamiento </w:t>
      </w:r>
      <w:r w:rsidR="00DF5B55" w:rsidRPr="00DF5B55">
        <w:rPr>
          <w:rFonts w:ascii="Times New Roman" w:hAnsi="Times New Roman" w:cs="Times New Roman"/>
          <w:sz w:val="24"/>
          <w:szCs w:val="24"/>
        </w:rPr>
        <w:t>y Asesoría en la Etapa Inicial de la Implementación y Aplicación del Esquema de Financiamiento del Fideicomiso en los Proyectos de Tecnificación de Riego</w:t>
      </w:r>
      <w:r w:rsidR="00DF5B55">
        <w:rPr>
          <w:rFonts w:ascii="Times New Roman" w:hAnsi="Times New Roman" w:cs="Times New Roman"/>
          <w:sz w:val="24"/>
          <w:szCs w:val="24"/>
        </w:rPr>
        <w:t xml:space="preserve">, así como la realización del </w:t>
      </w:r>
      <w:r w:rsidR="00DF5B55" w:rsidRPr="00DF5B55">
        <w:rPr>
          <w:rFonts w:ascii="Times New Roman" w:hAnsi="Times New Roman" w:cs="Times New Roman"/>
          <w:sz w:val="24"/>
          <w:szCs w:val="24"/>
        </w:rPr>
        <w:t>Proyecto Piloto para la Capacitación Práctica durante la Implementación y la Aplicación del Esquema de Financiamiento de Fideicomiso</w:t>
      </w:r>
      <w:r>
        <w:rPr>
          <w:rFonts w:ascii="Times New Roman" w:hAnsi="Times New Roman" w:cs="Times New Roman"/>
          <w:sz w:val="24"/>
          <w:szCs w:val="24"/>
        </w:rPr>
        <w:t>, así como la realización de las gestiones necesarias</w:t>
      </w:r>
      <w:r w:rsidR="00A32B11">
        <w:rPr>
          <w:rFonts w:ascii="Times New Roman" w:hAnsi="Times New Roman" w:cs="Times New Roman"/>
          <w:sz w:val="24"/>
          <w:szCs w:val="24"/>
        </w:rPr>
        <w:t xml:space="preserve"> para el viaje de la comisión a Chile.</w:t>
      </w:r>
    </w:p>
    <w:p w14:paraId="79D45B24" w14:textId="4C268C24" w:rsidR="009557DB" w:rsidRDefault="009557DB" w:rsidP="00FF44BC">
      <w:pPr>
        <w:pStyle w:val="Sinespaciado"/>
        <w:spacing w:line="276" w:lineRule="auto"/>
        <w:jc w:val="both"/>
        <w:rPr>
          <w:rFonts w:ascii="Times New Roman" w:hAnsi="Times New Roman" w:cs="Times New Roman"/>
          <w:sz w:val="24"/>
          <w:szCs w:val="24"/>
        </w:rPr>
      </w:pPr>
    </w:p>
    <w:p w14:paraId="0A92302F" w14:textId="77777777" w:rsidR="008C5518" w:rsidRDefault="008C5518" w:rsidP="00FF44BC">
      <w:pPr>
        <w:pStyle w:val="Sinespaciado"/>
        <w:spacing w:line="276" w:lineRule="auto"/>
        <w:jc w:val="both"/>
        <w:rPr>
          <w:rFonts w:ascii="Times New Roman" w:hAnsi="Times New Roman" w:cs="Times New Roman"/>
          <w:sz w:val="24"/>
          <w:szCs w:val="24"/>
        </w:rPr>
      </w:pPr>
    </w:p>
    <w:p w14:paraId="5E242A66" w14:textId="77777777" w:rsidR="008C5518" w:rsidRPr="000845B7" w:rsidRDefault="008C5518" w:rsidP="008C551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Asistencia técnica en el fortalecimiento de las capacidades para al eficientización del uso del agua en el riego agrícola y el uso de la energía limpia y/o renovable.</w:t>
      </w:r>
    </w:p>
    <w:p w14:paraId="539A8B8B" w14:textId="77777777" w:rsidR="000845B7" w:rsidRDefault="000845B7" w:rsidP="000845B7">
      <w:pPr>
        <w:pStyle w:val="Sinespaciado"/>
        <w:spacing w:line="276" w:lineRule="auto"/>
        <w:jc w:val="both"/>
        <w:rPr>
          <w:rFonts w:ascii="Times New Roman" w:hAnsi="Times New Roman" w:cs="Times New Roman"/>
          <w:sz w:val="24"/>
          <w:szCs w:val="24"/>
        </w:rPr>
      </w:pPr>
    </w:p>
    <w:p w14:paraId="5B8349CA" w14:textId="4195847A" w:rsidR="00B03373" w:rsidRPr="00B03373" w:rsidRDefault="00B03373" w:rsidP="000845B7">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Reunión de coordinación con representantes del Instituto Mexicano de </w:t>
      </w:r>
      <w:r w:rsidR="00761000">
        <w:rPr>
          <w:rFonts w:ascii="Times New Roman" w:hAnsi="Times New Roman" w:cs="Times New Roman"/>
          <w:sz w:val="24"/>
          <w:szCs w:val="24"/>
        </w:rPr>
        <w:t xml:space="preserve">Tecnologías del Agua, con el </w:t>
      </w:r>
      <w:r w:rsidR="0040191E">
        <w:rPr>
          <w:rFonts w:ascii="Times New Roman" w:hAnsi="Times New Roman" w:cs="Times New Roman"/>
          <w:sz w:val="24"/>
          <w:szCs w:val="24"/>
        </w:rPr>
        <w:t>fin</w:t>
      </w:r>
      <w:r w:rsidR="00761000">
        <w:rPr>
          <w:rFonts w:ascii="Times New Roman" w:hAnsi="Times New Roman" w:cs="Times New Roman"/>
          <w:sz w:val="24"/>
          <w:szCs w:val="24"/>
        </w:rPr>
        <w:t xml:space="preserve"> de </w:t>
      </w:r>
      <w:r w:rsidR="00DA690A">
        <w:rPr>
          <w:rFonts w:ascii="Times New Roman" w:hAnsi="Times New Roman" w:cs="Times New Roman"/>
          <w:sz w:val="24"/>
          <w:szCs w:val="24"/>
        </w:rPr>
        <w:t>identificar las actividades, los temas de capacitación, los</w:t>
      </w:r>
      <w:r w:rsidR="001D4797">
        <w:rPr>
          <w:rFonts w:ascii="Times New Roman" w:hAnsi="Times New Roman" w:cs="Times New Roman"/>
          <w:sz w:val="24"/>
          <w:szCs w:val="24"/>
        </w:rPr>
        <w:t xml:space="preserve"> documentos y herramienta necesarias</w:t>
      </w:r>
      <w:r w:rsidR="005B6B86">
        <w:rPr>
          <w:rFonts w:ascii="Times New Roman" w:hAnsi="Times New Roman" w:cs="Times New Roman"/>
          <w:sz w:val="24"/>
          <w:szCs w:val="24"/>
        </w:rPr>
        <w:t xml:space="preserve"> para el </w:t>
      </w:r>
      <w:r w:rsidR="0040191E">
        <w:rPr>
          <w:rFonts w:ascii="Times New Roman" w:hAnsi="Times New Roman" w:cs="Times New Roman"/>
          <w:sz w:val="24"/>
          <w:szCs w:val="24"/>
        </w:rPr>
        <w:t>cumplimiento de los objetivos generales y específicos de</w:t>
      </w:r>
      <w:r w:rsidR="00560B81">
        <w:rPr>
          <w:rFonts w:ascii="Times New Roman" w:hAnsi="Times New Roman" w:cs="Times New Roman"/>
          <w:sz w:val="24"/>
          <w:szCs w:val="24"/>
        </w:rPr>
        <w:t>l proyecto de cooperación internacional, además de la elaboración del plan y cronograma de trabajo.</w:t>
      </w: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263C80C2"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Cuadro de texto 2" o:sp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proofErr w:type="spellStart"/>
                              <w:r w:rsidRPr="00B000E1">
                                <w:rPr>
                                  <w:rFonts w:ascii="Times New Roman" w:hAnsi="Times New Roman" w:cs="Times New Roman"/>
                                  <w:b/>
                                </w:rPr>
                                <w:t>Enc</w:t>
                              </w:r>
                              <w:proofErr w:type="spellEnd"/>
                              <w:r w:rsidRPr="00B000E1">
                                <w:rPr>
                                  <w:rFonts w:ascii="Times New Roman" w:hAnsi="Times New Roman" w:cs="Times New Roman"/>
                                  <w:b/>
                                </w:rPr>
                                <w:t xml:space="preserve">. </w:t>
                              </w:r>
                              <w:r>
                                <w:rPr>
                                  <w:rFonts w:ascii="Times New Roman" w:hAnsi="Times New Roman" w:cs="Times New Roman"/>
                                  <w:b/>
                                </w:rPr>
                                <w:t>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Cuadro de texto 2" o:sp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proofErr w:type="spellStart"/>
                        <w:r w:rsidRPr="00B000E1">
                          <w:rPr>
                            <w:rFonts w:ascii="Times New Roman" w:hAnsi="Times New Roman" w:cs="Times New Roman"/>
                            <w:b/>
                          </w:rPr>
                          <w:t>Enc</w:t>
                        </w:r>
                        <w:proofErr w:type="spellEnd"/>
                        <w:r w:rsidRPr="00B000E1">
                          <w:rPr>
                            <w:rFonts w:ascii="Times New Roman" w:hAnsi="Times New Roman" w:cs="Times New Roman"/>
                            <w:b/>
                          </w:rPr>
                          <w:t xml:space="preserve">. </w:t>
                        </w:r>
                        <w:r>
                          <w:rPr>
                            <w:rFonts w:ascii="Times New Roman" w:hAnsi="Times New Roman" w:cs="Times New Roman"/>
                            <w:b/>
                          </w:rPr>
                          <w:t>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A81E0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40742" w14:textId="77777777" w:rsidR="00EB04A0" w:rsidRDefault="00EB04A0" w:rsidP="00B977DB">
      <w:pPr>
        <w:spacing w:after="0" w:line="240" w:lineRule="auto"/>
      </w:pPr>
      <w:r>
        <w:separator/>
      </w:r>
    </w:p>
  </w:endnote>
  <w:endnote w:type="continuationSeparator" w:id="0">
    <w:p w14:paraId="5F3FD676" w14:textId="77777777" w:rsidR="00EB04A0" w:rsidRDefault="00EB04A0"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08687"/>
      <w:docPartObj>
        <w:docPartGallery w:val="Page Numbers (Bottom of Page)"/>
        <w:docPartUnique/>
      </w:docPartObj>
    </w:sdtPr>
    <w:sdtContent>
      <w:p w14:paraId="4657188A" w14:textId="0811DBEE" w:rsidR="006710C5" w:rsidRDefault="00C9260D" w:rsidP="007057E4">
        <w:pPr>
          <w:pStyle w:val="Piedepgina"/>
          <w:tabs>
            <w:tab w:val="clear" w:pos="8504"/>
            <w:tab w:val="right" w:pos="8647"/>
          </w:tabs>
          <w:ind w:right="-427"/>
          <w:jc w:val="right"/>
        </w:pP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66DFE6F2">
                  <wp:simplePos x="0" y="0"/>
                  <wp:positionH relativeFrom="column">
                    <wp:posOffset>-379349</wp:posOffset>
                  </wp:positionH>
                  <wp:positionV relativeFrom="paragraph">
                    <wp:posOffset>4953</wp:posOffset>
                  </wp:positionV>
                  <wp:extent cx="1840865"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7490"/>
                          </a:xfrm>
                          <a:prstGeom prst="rect">
                            <a:avLst/>
                          </a:prstGeom>
                          <a:noFill/>
                          <a:ln w="9525">
                            <a:noFill/>
                            <a:miter lim="800000"/>
                            <a:headEnd/>
                            <a:tailEnd/>
                          </a:ln>
                        </wps:spPr>
                        <wps:txbx>
                          <w:txbxContent>
                            <w:p w14:paraId="463F5802" w14:textId="69C62FF8" w:rsidR="00FA6403" w:rsidRDefault="00FA6403">
                              <w:r>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85pt;margin-top:.4pt;width:144.9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" filled="f" stroked="f">
                  <v:textbox>
                    <w:txbxContent>
                      <w:p w14:paraId="463F5802" w14:textId="69C62FF8" w:rsidR="00FA6403" w:rsidRDefault="00FA6403">
                        <w:r>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26B56A76">
              <wp:simplePos x="0" y="0"/>
              <wp:positionH relativeFrom="column">
                <wp:posOffset>-837184</wp:posOffset>
              </wp:positionH>
              <wp:positionV relativeFrom="paragraph">
                <wp:posOffset>-36957</wp:posOffset>
              </wp:positionV>
              <wp:extent cx="514350" cy="2940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FA6403">
          <w:rPr>
            <w:noProof/>
          </w:rPr>
          <mc:AlternateContent>
            <mc:Choice Requires="wps">
              <w:drawing>
                <wp:anchor distT="0" distB="0" distL="114300" distR="114300" simplePos="0" relativeHeight="251662336" behindDoc="0" locked="0" layoutInCell="1" allowOverlap="1" wp14:anchorId="4951AD45" wp14:editId="2F020BEC">
                  <wp:simplePos x="0" y="0"/>
                  <wp:positionH relativeFrom="page">
                    <wp:posOffset>2419604</wp:posOffset>
                  </wp:positionH>
                  <wp:positionV relativeFrom="paragraph">
                    <wp:posOffset>48514</wp:posOffset>
                  </wp:positionV>
                  <wp:extent cx="4212336" cy="140208"/>
                  <wp:effectExtent l="0" t="0" r="0" b="0"/>
                  <wp:wrapNone/>
                  <wp:docPr id="23" name="Diagrama de flujo: proceso alternativo 23"/>
                  <wp:cNvGraphicFramePr/>
                  <a:graphic xmlns:a="http://schemas.openxmlformats.org/drawingml/2006/main">
                    <a:graphicData uri="http://schemas.microsoft.com/office/word/2010/wordprocessingShape">
                      <wps:wsp>
                        <wps:cNvSpPr/>
                        <wps:spPr>
                          <a:xfrm>
                            <a:off x="0" y="0"/>
                            <a:ext cx="4212336" cy="140208"/>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746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190.5pt;margin-top:3.8pt;width:331.7pt;height:1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" fillcolor="#1f3763 [1604]" stroked="f" strokeweight="1pt">
                  <v:fill color2="red" colors="0 #203864;18350f #203864" focus="100%" type="gradient"/>
                  <w10:wrap anchorx="page"/>
                </v:shape>
              </w:pict>
            </mc:Fallback>
          </mc:AlternateContent>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077B880D"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64A63" w14:textId="77777777" w:rsidR="00EB04A0" w:rsidRDefault="00EB04A0" w:rsidP="00B977DB">
      <w:pPr>
        <w:spacing w:after="0" w:line="240" w:lineRule="auto"/>
      </w:pPr>
      <w:r>
        <w:separator/>
      </w:r>
    </w:p>
  </w:footnote>
  <w:footnote w:type="continuationSeparator" w:id="0">
    <w:p w14:paraId="33E77D86" w14:textId="77777777" w:rsidR="00EB04A0" w:rsidRDefault="00EB04A0"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3E65" w14:textId="01673928" w:rsidR="00B93A69" w:rsidRDefault="00445B58">
    <w:pPr>
      <w:pStyle w:val="Encabezado"/>
    </w:pPr>
    <w:r>
      <w:rPr>
        <w:noProof/>
      </w:rPr>
      <mc:AlternateContent>
        <mc:Choice Requires="wps">
          <w:drawing>
            <wp:anchor distT="0" distB="0" distL="114300" distR="114300" simplePos="0" relativeHeight="251659264" behindDoc="0" locked="0" layoutInCell="1" allowOverlap="1" wp14:anchorId="4628B284" wp14:editId="169840E3">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22B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r w:rsidR="000D0549">
      <w:rPr>
        <w:noProof/>
      </w:rPr>
      <mc:AlternateContent>
        <mc:Choice Requires="wps">
          <w:drawing>
            <wp:anchor distT="0" distB="0" distL="114300" distR="114300" simplePos="0" relativeHeight="251660288" behindDoc="0" locked="0" layoutInCell="1" allowOverlap="1" wp14:anchorId="68DF0B60" wp14:editId="5F820EBF">
              <wp:simplePos x="0" y="0"/>
              <wp:positionH relativeFrom="rightMargin">
                <wp:posOffset>-58522</wp:posOffset>
              </wp:positionH>
              <wp:positionV relativeFrom="paragraph">
                <wp:posOffset>-296900</wp:posOffset>
              </wp:positionV>
              <wp:extent cx="694944" cy="629005"/>
              <wp:effectExtent l="0" t="0" r="0" b="0"/>
              <wp:wrapNone/>
              <wp:docPr id="16" name="Diagrama de flujo: conector 16"/>
              <wp:cNvGraphicFramePr/>
              <a:graphic xmlns:a="http://schemas.openxmlformats.org/drawingml/2006/main">
                <a:graphicData uri="http://schemas.microsoft.com/office/word/2010/wordprocessingShape">
                  <wps:wsp>
                    <wps:cNvSpPr/>
                    <wps:spPr>
                      <a:xfrm>
                        <a:off x="0" y="0"/>
                        <a:ext cx="694944" cy="629005"/>
                      </a:xfrm>
                      <a:prstGeom prst="flowChartConnector">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2456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6" o:spid="_x0000_s1026" type="#_x0000_t120" style="position:absolute;margin-left:-4.6pt;margin-top:-23.4pt;width:54.7pt;height:49.5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" stroked="f" strokeweight="1pt">
              <v:fill r:id="rId2" o:title="" recolor="t" rotate="t" type="frame"/>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0"/>
  </w:num>
  <w:num w:numId="2" w16cid:durableId="1465807607">
    <w:abstractNumId w:val="9"/>
  </w:num>
  <w:num w:numId="3" w16cid:durableId="1988046074">
    <w:abstractNumId w:val="8"/>
  </w:num>
  <w:num w:numId="4" w16cid:durableId="1015770249">
    <w:abstractNumId w:val="5"/>
  </w:num>
  <w:num w:numId="5" w16cid:durableId="1561599198">
    <w:abstractNumId w:val="3"/>
  </w:num>
  <w:num w:numId="6" w16cid:durableId="918177677">
    <w:abstractNumId w:val="2"/>
  </w:num>
  <w:num w:numId="7" w16cid:durableId="1773819978">
    <w:abstractNumId w:val="7"/>
  </w:num>
  <w:num w:numId="8" w16cid:durableId="1945114325">
    <w:abstractNumId w:val="6"/>
  </w:num>
  <w:num w:numId="9" w16cid:durableId="1969123974">
    <w:abstractNumId w:val="12"/>
  </w:num>
  <w:num w:numId="10" w16cid:durableId="180096346">
    <w:abstractNumId w:val="4"/>
  </w:num>
  <w:num w:numId="11" w16cid:durableId="1601721116">
    <w:abstractNumId w:val="16"/>
  </w:num>
  <w:num w:numId="12" w16cid:durableId="1240864567">
    <w:abstractNumId w:val="15"/>
  </w:num>
  <w:num w:numId="13" w16cid:durableId="597983100">
    <w:abstractNumId w:val="11"/>
  </w:num>
  <w:num w:numId="14" w16cid:durableId="1354846536">
    <w:abstractNumId w:val="1"/>
  </w:num>
  <w:num w:numId="15" w16cid:durableId="584144950">
    <w:abstractNumId w:val="14"/>
  </w:num>
  <w:num w:numId="16" w16cid:durableId="1802376938">
    <w:abstractNumId w:val="13"/>
  </w:num>
  <w:num w:numId="17" w16cid:durableId="271783823">
    <w:abstractNumId w:val="10"/>
  </w:num>
  <w:num w:numId="18" w16cid:durableId="3601328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26EA"/>
    <w:rsid w:val="00014C7D"/>
    <w:rsid w:val="000239C5"/>
    <w:rsid w:val="00026DE8"/>
    <w:rsid w:val="00032FB9"/>
    <w:rsid w:val="00035156"/>
    <w:rsid w:val="00035488"/>
    <w:rsid w:val="000437FB"/>
    <w:rsid w:val="00050679"/>
    <w:rsid w:val="00051144"/>
    <w:rsid w:val="00053225"/>
    <w:rsid w:val="00053644"/>
    <w:rsid w:val="000573F5"/>
    <w:rsid w:val="000611DB"/>
    <w:rsid w:val="00064B98"/>
    <w:rsid w:val="00072EF1"/>
    <w:rsid w:val="000845B7"/>
    <w:rsid w:val="00085817"/>
    <w:rsid w:val="00090742"/>
    <w:rsid w:val="000C2E6C"/>
    <w:rsid w:val="000D0549"/>
    <w:rsid w:val="000D1A69"/>
    <w:rsid w:val="000D1FF4"/>
    <w:rsid w:val="000D49B6"/>
    <w:rsid w:val="000E0E35"/>
    <w:rsid w:val="000E2903"/>
    <w:rsid w:val="000F0C52"/>
    <w:rsid w:val="000F47CC"/>
    <w:rsid w:val="001010F6"/>
    <w:rsid w:val="00125CC6"/>
    <w:rsid w:val="00126DDD"/>
    <w:rsid w:val="00127D8D"/>
    <w:rsid w:val="001303F6"/>
    <w:rsid w:val="00136293"/>
    <w:rsid w:val="00147FEE"/>
    <w:rsid w:val="00150AF6"/>
    <w:rsid w:val="0015220E"/>
    <w:rsid w:val="00162C7A"/>
    <w:rsid w:val="00165B6D"/>
    <w:rsid w:val="00174E40"/>
    <w:rsid w:val="00183D00"/>
    <w:rsid w:val="00185123"/>
    <w:rsid w:val="0018527C"/>
    <w:rsid w:val="0019059A"/>
    <w:rsid w:val="001961A5"/>
    <w:rsid w:val="001A10AA"/>
    <w:rsid w:val="001A517B"/>
    <w:rsid w:val="001B580B"/>
    <w:rsid w:val="001C4A63"/>
    <w:rsid w:val="001C5DA6"/>
    <w:rsid w:val="001C686D"/>
    <w:rsid w:val="001D4797"/>
    <w:rsid w:val="001D6B75"/>
    <w:rsid w:val="001E1158"/>
    <w:rsid w:val="001E4106"/>
    <w:rsid w:val="001F0638"/>
    <w:rsid w:val="001F314E"/>
    <w:rsid w:val="001F5136"/>
    <w:rsid w:val="002046D1"/>
    <w:rsid w:val="002137DF"/>
    <w:rsid w:val="00223782"/>
    <w:rsid w:val="002243AD"/>
    <w:rsid w:val="00224B3D"/>
    <w:rsid w:val="00230D75"/>
    <w:rsid w:val="002333A8"/>
    <w:rsid w:val="0023468B"/>
    <w:rsid w:val="00235413"/>
    <w:rsid w:val="0025000F"/>
    <w:rsid w:val="00254B1F"/>
    <w:rsid w:val="00255F0D"/>
    <w:rsid w:val="00263D69"/>
    <w:rsid w:val="00271867"/>
    <w:rsid w:val="002752FA"/>
    <w:rsid w:val="00282125"/>
    <w:rsid w:val="00285764"/>
    <w:rsid w:val="002A7DC2"/>
    <w:rsid w:val="002A7FFA"/>
    <w:rsid w:val="002C0D72"/>
    <w:rsid w:val="002C0E0C"/>
    <w:rsid w:val="002C1FEC"/>
    <w:rsid w:val="002C20F3"/>
    <w:rsid w:val="002C35E1"/>
    <w:rsid w:val="002D022F"/>
    <w:rsid w:val="002D567B"/>
    <w:rsid w:val="002D6E7A"/>
    <w:rsid w:val="002E012D"/>
    <w:rsid w:val="002F0631"/>
    <w:rsid w:val="003139A0"/>
    <w:rsid w:val="00335488"/>
    <w:rsid w:val="00340889"/>
    <w:rsid w:val="00341B5E"/>
    <w:rsid w:val="003445C3"/>
    <w:rsid w:val="0035422D"/>
    <w:rsid w:val="00354AE3"/>
    <w:rsid w:val="00354F1A"/>
    <w:rsid w:val="00363EA1"/>
    <w:rsid w:val="0037330F"/>
    <w:rsid w:val="00377773"/>
    <w:rsid w:val="003901C1"/>
    <w:rsid w:val="0039126F"/>
    <w:rsid w:val="0039475C"/>
    <w:rsid w:val="003975A6"/>
    <w:rsid w:val="003A0F89"/>
    <w:rsid w:val="003B2EFC"/>
    <w:rsid w:val="003B3E1E"/>
    <w:rsid w:val="003B4360"/>
    <w:rsid w:val="003C45F2"/>
    <w:rsid w:val="003C4BFE"/>
    <w:rsid w:val="003D6E9D"/>
    <w:rsid w:val="003D7A4A"/>
    <w:rsid w:val="003E38B9"/>
    <w:rsid w:val="003E6A47"/>
    <w:rsid w:val="0040191E"/>
    <w:rsid w:val="0041259B"/>
    <w:rsid w:val="00414BF2"/>
    <w:rsid w:val="004171B6"/>
    <w:rsid w:val="00425CC6"/>
    <w:rsid w:val="00434F1E"/>
    <w:rsid w:val="00441B20"/>
    <w:rsid w:val="00445B58"/>
    <w:rsid w:val="0045615A"/>
    <w:rsid w:val="00456D67"/>
    <w:rsid w:val="00456E78"/>
    <w:rsid w:val="004671D8"/>
    <w:rsid w:val="004678A3"/>
    <w:rsid w:val="00477733"/>
    <w:rsid w:val="0048170E"/>
    <w:rsid w:val="00492809"/>
    <w:rsid w:val="004962C4"/>
    <w:rsid w:val="004A4D94"/>
    <w:rsid w:val="004B3825"/>
    <w:rsid w:val="004B416E"/>
    <w:rsid w:val="004C02E6"/>
    <w:rsid w:val="004C11AF"/>
    <w:rsid w:val="004E6FB1"/>
    <w:rsid w:val="004F50B6"/>
    <w:rsid w:val="00511E77"/>
    <w:rsid w:val="00521E7F"/>
    <w:rsid w:val="0052401C"/>
    <w:rsid w:val="00532708"/>
    <w:rsid w:val="00541605"/>
    <w:rsid w:val="00545269"/>
    <w:rsid w:val="0054761A"/>
    <w:rsid w:val="00560B81"/>
    <w:rsid w:val="00585407"/>
    <w:rsid w:val="0059646E"/>
    <w:rsid w:val="005A0017"/>
    <w:rsid w:val="005A0CE2"/>
    <w:rsid w:val="005A353C"/>
    <w:rsid w:val="005A73D5"/>
    <w:rsid w:val="005B05F2"/>
    <w:rsid w:val="005B6B86"/>
    <w:rsid w:val="00600ABD"/>
    <w:rsid w:val="00622388"/>
    <w:rsid w:val="00626308"/>
    <w:rsid w:val="00634EC4"/>
    <w:rsid w:val="006371ED"/>
    <w:rsid w:val="00640C79"/>
    <w:rsid w:val="00642E0D"/>
    <w:rsid w:val="006515B7"/>
    <w:rsid w:val="00656846"/>
    <w:rsid w:val="00663B7D"/>
    <w:rsid w:val="006710C5"/>
    <w:rsid w:val="00691BA0"/>
    <w:rsid w:val="006A4544"/>
    <w:rsid w:val="006B0A01"/>
    <w:rsid w:val="006B1EFF"/>
    <w:rsid w:val="006E2E1A"/>
    <w:rsid w:val="006E391B"/>
    <w:rsid w:val="00700E29"/>
    <w:rsid w:val="007057E4"/>
    <w:rsid w:val="00710374"/>
    <w:rsid w:val="007127AE"/>
    <w:rsid w:val="00715C44"/>
    <w:rsid w:val="00723B2C"/>
    <w:rsid w:val="00746907"/>
    <w:rsid w:val="00753589"/>
    <w:rsid w:val="007553AF"/>
    <w:rsid w:val="00761000"/>
    <w:rsid w:val="007636D1"/>
    <w:rsid w:val="007642B6"/>
    <w:rsid w:val="007667B3"/>
    <w:rsid w:val="00775286"/>
    <w:rsid w:val="00787CF1"/>
    <w:rsid w:val="007A1F7A"/>
    <w:rsid w:val="007C0C0F"/>
    <w:rsid w:val="007C4DCD"/>
    <w:rsid w:val="007D2A37"/>
    <w:rsid w:val="007D4661"/>
    <w:rsid w:val="007F01E3"/>
    <w:rsid w:val="007F332B"/>
    <w:rsid w:val="007F780A"/>
    <w:rsid w:val="008036A2"/>
    <w:rsid w:val="0081788F"/>
    <w:rsid w:val="008256E7"/>
    <w:rsid w:val="00825B4C"/>
    <w:rsid w:val="00830A25"/>
    <w:rsid w:val="008335C5"/>
    <w:rsid w:val="00854FDA"/>
    <w:rsid w:val="008601AC"/>
    <w:rsid w:val="00875884"/>
    <w:rsid w:val="00881789"/>
    <w:rsid w:val="008822D9"/>
    <w:rsid w:val="00884A24"/>
    <w:rsid w:val="008914C3"/>
    <w:rsid w:val="00897B4E"/>
    <w:rsid w:val="008A0E46"/>
    <w:rsid w:val="008A1661"/>
    <w:rsid w:val="008A3BAD"/>
    <w:rsid w:val="008A4349"/>
    <w:rsid w:val="008C198B"/>
    <w:rsid w:val="008C28F5"/>
    <w:rsid w:val="008C5518"/>
    <w:rsid w:val="008C65DE"/>
    <w:rsid w:val="008D3AA3"/>
    <w:rsid w:val="008E0D07"/>
    <w:rsid w:val="00904172"/>
    <w:rsid w:val="0090421E"/>
    <w:rsid w:val="009125C9"/>
    <w:rsid w:val="00923601"/>
    <w:rsid w:val="009557DB"/>
    <w:rsid w:val="00972313"/>
    <w:rsid w:val="009763B9"/>
    <w:rsid w:val="00976817"/>
    <w:rsid w:val="00986F35"/>
    <w:rsid w:val="009A2C01"/>
    <w:rsid w:val="009A469A"/>
    <w:rsid w:val="009C1B17"/>
    <w:rsid w:val="009C31B0"/>
    <w:rsid w:val="009E09EF"/>
    <w:rsid w:val="009E2B09"/>
    <w:rsid w:val="009E4978"/>
    <w:rsid w:val="009E621C"/>
    <w:rsid w:val="009F0E91"/>
    <w:rsid w:val="00A06E29"/>
    <w:rsid w:val="00A10B75"/>
    <w:rsid w:val="00A14C90"/>
    <w:rsid w:val="00A15B0F"/>
    <w:rsid w:val="00A1771D"/>
    <w:rsid w:val="00A24B97"/>
    <w:rsid w:val="00A2629D"/>
    <w:rsid w:val="00A32B11"/>
    <w:rsid w:val="00A51C29"/>
    <w:rsid w:val="00A57278"/>
    <w:rsid w:val="00A57657"/>
    <w:rsid w:val="00A67B54"/>
    <w:rsid w:val="00A67BFE"/>
    <w:rsid w:val="00A72757"/>
    <w:rsid w:val="00A75D89"/>
    <w:rsid w:val="00A81E01"/>
    <w:rsid w:val="00A95302"/>
    <w:rsid w:val="00A962F8"/>
    <w:rsid w:val="00AA20C8"/>
    <w:rsid w:val="00AB58DC"/>
    <w:rsid w:val="00AB6A25"/>
    <w:rsid w:val="00AD3286"/>
    <w:rsid w:val="00AD7AA7"/>
    <w:rsid w:val="00AE4879"/>
    <w:rsid w:val="00AF5ED4"/>
    <w:rsid w:val="00AF6D2D"/>
    <w:rsid w:val="00B000E1"/>
    <w:rsid w:val="00B0223E"/>
    <w:rsid w:val="00B03373"/>
    <w:rsid w:val="00B110CA"/>
    <w:rsid w:val="00B1565B"/>
    <w:rsid w:val="00B15C5D"/>
    <w:rsid w:val="00B16B5B"/>
    <w:rsid w:val="00B16FF0"/>
    <w:rsid w:val="00B3550C"/>
    <w:rsid w:val="00B401DA"/>
    <w:rsid w:val="00B41609"/>
    <w:rsid w:val="00B6008C"/>
    <w:rsid w:val="00B85CBE"/>
    <w:rsid w:val="00B906E7"/>
    <w:rsid w:val="00B91D58"/>
    <w:rsid w:val="00B91E22"/>
    <w:rsid w:val="00B9359D"/>
    <w:rsid w:val="00B93A69"/>
    <w:rsid w:val="00B94B8A"/>
    <w:rsid w:val="00B95714"/>
    <w:rsid w:val="00B95A7E"/>
    <w:rsid w:val="00B977DB"/>
    <w:rsid w:val="00BB00C2"/>
    <w:rsid w:val="00BB2D04"/>
    <w:rsid w:val="00BB62CF"/>
    <w:rsid w:val="00BC0159"/>
    <w:rsid w:val="00BD00EC"/>
    <w:rsid w:val="00BE28AD"/>
    <w:rsid w:val="00BE4EE8"/>
    <w:rsid w:val="00BF1068"/>
    <w:rsid w:val="00BF7995"/>
    <w:rsid w:val="00C302E5"/>
    <w:rsid w:val="00C311EC"/>
    <w:rsid w:val="00C44542"/>
    <w:rsid w:val="00C46660"/>
    <w:rsid w:val="00C52C72"/>
    <w:rsid w:val="00C65055"/>
    <w:rsid w:val="00C65087"/>
    <w:rsid w:val="00C65E21"/>
    <w:rsid w:val="00C80C4B"/>
    <w:rsid w:val="00C9260D"/>
    <w:rsid w:val="00C97607"/>
    <w:rsid w:val="00C97A6E"/>
    <w:rsid w:val="00CA2D01"/>
    <w:rsid w:val="00CA51AD"/>
    <w:rsid w:val="00CB56B0"/>
    <w:rsid w:val="00CD343B"/>
    <w:rsid w:val="00CE586F"/>
    <w:rsid w:val="00CE73A1"/>
    <w:rsid w:val="00CE79A0"/>
    <w:rsid w:val="00CF20FC"/>
    <w:rsid w:val="00CF319E"/>
    <w:rsid w:val="00CF321C"/>
    <w:rsid w:val="00D0309F"/>
    <w:rsid w:val="00D05C50"/>
    <w:rsid w:val="00D24F47"/>
    <w:rsid w:val="00D25627"/>
    <w:rsid w:val="00D32DDE"/>
    <w:rsid w:val="00D34C13"/>
    <w:rsid w:val="00D53862"/>
    <w:rsid w:val="00D6403D"/>
    <w:rsid w:val="00D915CE"/>
    <w:rsid w:val="00D92991"/>
    <w:rsid w:val="00DA14FA"/>
    <w:rsid w:val="00DA690A"/>
    <w:rsid w:val="00DC665D"/>
    <w:rsid w:val="00DE672A"/>
    <w:rsid w:val="00DE77EF"/>
    <w:rsid w:val="00DF1A31"/>
    <w:rsid w:val="00DF1F8B"/>
    <w:rsid w:val="00DF5B55"/>
    <w:rsid w:val="00DF5B71"/>
    <w:rsid w:val="00E013B3"/>
    <w:rsid w:val="00E01935"/>
    <w:rsid w:val="00E02B56"/>
    <w:rsid w:val="00E0350A"/>
    <w:rsid w:val="00E04D56"/>
    <w:rsid w:val="00E12DA4"/>
    <w:rsid w:val="00E1619E"/>
    <w:rsid w:val="00E16D98"/>
    <w:rsid w:val="00E259A3"/>
    <w:rsid w:val="00E25FAE"/>
    <w:rsid w:val="00E260B8"/>
    <w:rsid w:val="00E31541"/>
    <w:rsid w:val="00E34282"/>
    <w:rsid w:val="00E400EB"/>
    <w:rsid w:val="00E46287"/>
    <w:rsid w:val="00E61C15"/>
    <w:rsid w:val="00E654AE"/>
    <w:rsid w:val="00E66365"/>
    <w:rsid w:val="00E67661"/>
    <w:rsid w:val="00E87AD8"/>
    <w:rsid w:val="00E90D17"/>
    <w:rsid w:val="00E9563F"/>
    <w:rsid w:val="00E95AF1"/>
    <w:rsid w:val="00EA18F6"/>
    <w:rsid w:val="00EA4723"/>
    <w:rsid w:val="00EB04A0"/>
    <w:rsid w:val="00EB2784"/>
    <w:rsid w:val="00ED69D6"/>
    <w:rsid w:val="00EE3390"/>
    <w:rsid w:val="00EF3F9B"/>
    <w:rsid w:val="00F2712A"/>
    <w:rsid w:val="00F34BCB"/>
    <w:rsid w:val="00F412E6"/>
    <w:rsid w:val="00F436F8"/>
    <w:rsid w:val="00F452F1"/>
    <w:rsid w:val="00F63712"/>
    <w:rsid w:val="00F641DC"/>
    <w:rsid w:val="00F74A42"/>
    <w:rsid w:val="00F7633F"/>
    <w:rsid w:val="00F770A7"/>
    <w:rsid w:val="00F81FD1"/>
    <w:rsid w:val="00F83B46"/>
    <w:rsid w:val="00F94D4B"/>
    <w:rsid w:val="00FA6403"/>
    <w:rsid w:val="00FA6445"/>
    <w:rsid w:val="00FA737B"/>
    <w:rsid w:val="00FC75B6"/>
    <w:rsid w:val="00FE033B"/>
    <w:rsid w:val="00FE28D7"/>
    <w:rsid w:val="00FF44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13</Pages>
  <Words>3323</Words>
  <Characters>18278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Junior Collado</cp:lastModifiedBy>
  <cp:revision>151</cp:revision>
  <dcterms:created xsi:type="dcterms:W3CDTF">2023-04-11T14:42:00Z</dcterms:created>
  <dcterms:modified xsi:type="dcterms:W3CDTF">2023-04-12T20:13:00Z</dcterms:modified>
</cp:coreProperties>
</file>